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00" w:type="dxa"/>
        <w:tblInd w:w="108" w:type="dxa"/>
        <w:tblLook w:val="04A0"/>
      </w:tblPr>
      <w:tblGrid>
        <w:gridCol w:w="2520"/>
        <w:gridCol w:w="3240"/>
        <w:gridCol w:w="1620"/>
        <w:gridCol w:w="1620"/>
      </w:tblGrid>
      <w:tr w:rsidR="00282856" w:rsidRPr="001D4895" w:rsidTr="001D4895">
        <w:trPr>
          <w:trHeight w:val="411"/>
        </w:trPr>
        <w:tc>
          <w:tcPr>
            <w:tcW w:w="252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24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62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62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282856" w:rsidRPr="001D4895" w:rsidTr="001D4895">
        <w:trPr>
          <w:trHeight w:val="293"/>
        </w:trPr>
        <w:tc>
          <w:tcPr>
            <w:tcW w:w="252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UEF 121</w:t>
            </w:r>
          </w:p>
        </w:tc>
        <w:tc>
          <w:tcPr>
            <w:tcW w:w="324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Algèbre 2</w:t>
            </w:r>
          </w:p>
        </w:tc>
        <w:tc>
          <w:tcPr>
            <w:tcW w:w="1620" w:type="dxa"/>
            <w:vAlign w:val="center"/>
          </w:tcPr>
          <w:p w:rsidR="00282856" w:rsidRPr="001D4895" w:rsidRDefault="002A1349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ALG2</w:t>
            </w:r>
          </w:p>
        </w:tc>
        <w:tc>
          <w:tcPr>
            <w:tcW w:w="162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282856" w:rsidRPr="001D4895" w:rsidRDefault="00282856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208"/>
        <w:gridCol w:w="1316"/>
        <w:gridCol w:w="1316"/>
        <w:gridCol w:w="1316"/>
        <w:gridCol w:w="1316"/>
        <w:gridCol w:w="1088"/>
        <w:gridCol w:w="1440"/>
      </w:tblGrid>
      <w:tr w:rsidR="00282856" w:rsidRPr="001D4895" w:rsidTr="001D4895">
        <w:trPr>
          <w:trHeight w:val="386"/>
        </w:trPr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8" w:type="dxa"/>
            <w:vAlign w:val="center"/>
          </w:tcPr>
          <w:p w:rsidR="00282856" w:rsidRPr="001D4895" w:rsidRDefault="001D4895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</w:t>
            </w:r>
          </w:p>
        </w:tc>
        <w:tc>
          <w:tcPr>
            <w:tcW w:w="1440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</w:t>
            </w:r>
          </w:p>
        </w:tc>
      </w:tr>
      <w:tr w:rsidR="00282856" w:rsidRPr="001D4895" w:rsidTr="001D4895">
        <w:trPr>
          <w:trHeight w:val="458"/>
        </w:trPr>
        <w:tc>
          <w:tcPr>
            <w:tcW w:w="1208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27h</w:t>
            </w:r>
            <w:r w:rsidR="001D4895" w:rsidRPr="001D4895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24h</w:t>
            </w:r>
            <w:r w:rsidR="001D4895" w:rsidRPr="001D4895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  <w:vAlign w:val="center"/>
          </w:tcPr>
          <w:p w:rsidR="00282856" w:rsidRPr="001D4895" w:rsidRDefault="00FF5F2C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00h00</w:t>
            </w:r>
          </w:p>
        </w:tc>
        <w:tc>
          <w:tcPr>
            <w:tcW w:w="1316" w:type="dxa"/>
            <w:vAlign w:val="center"/>
          </w:tcPr>
          <w:p w:rsidR="00282856" w:rsidRPr="001D4895" w:rsidRDefault="00282856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r w:rsidR="00FF5F2C" w:rsidRPr="001D4895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1D4895" w:rsidRPr="001D4895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088" w:type="dxa"/>
            <w:vAlign w:val="center"/>
          </w:tcPr>
          <w:p w:rsidR="00282856" w:rsidRPr="001D4895" w:rsidRDefault="002A1349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282856" w:rsidRPr="001D4895" w:rsidRDefault="002A1349" w:rsidP="002A13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282856" w:rsidRPr="001D4895" w:rsidRDefault="00282856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82856" w:rsidRPr="001D4895" w:rsidTr="001D4895">
        <w:trPr>
          <w:trHeight w:val="488"/>
        </w:trPr>
        <w:tc>
          <w:tcPr>
            <w:tcW w:w="9000" w:type="dxa"/>
          </w:tcPr>
          <w:p w:rsidR="00282856" w:rsidRPr="001D4895" w:rsidRDefault="00282856" w:rsidP="00283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Pré-requis : </w:t>
            </w:r>
          </w:p>
          <w:p w:rsidR="00B60DCF" w:rsidRPr="001D4895" w:rsidRDefault="00B60DCF" w:rsidP="001D4895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Algèbre 1</w:t>
            </w:r>
          </w:p>
        </w:tc>
      </w:tr>
    </w:tbl>
    <w:p w:rsidR="00282856" w:rsidRPr="001D4895" w:rsidRDefault="00282856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82856" w:rsidRPr="001D4895" w:rsidTr="001D4895">
        <w:trPr>
          <w:trHeight w:val="460"/>
        </w:trPr>
        <w:tc>
          <w:tcPr>
            <w:tcW w:w="9000" w:type="dxa"/>
          </w:tcPr>
          <w:p w:rsidR="00282856" w:rsidRPr="001D4895" w:rsidRDefault="00282856" w:rsidP="002830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</w:t>
            </w: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282856" w:rsidRPr="001D4895" w:rsidRDefault="00282856" w:rsidP="001D4895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Consolider les acquis du 1</w:t>
            </w:r>
            <w:r w:rsidRPr="001D48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1D4895">
              <w:rPr>
                <w:rFonts w:asciiTheme="majorBidi" w:hAnsiTheme="majorBidi" w:cstheme="majorBidi"/>
                <w:sz w:val="24"/>
                <w:szCs w:val="24"/>
              </w:rPr>
              <w:t xml:space="preserve"> semestre.</w:t>
            </w:r>
          </w:p>
          <w:p w:rsidR="00282856" w:rsidRPr="001D4895" w:rsidRDefault="00282856" w:rsidP="001D4895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Etudier de nouveaux concepts : somme de plusieurs sous-espaces vectoriels, sous-espaces stables, trace.</w:t>
            </w:r>
          </w:p>
          <w:p w:rsidR="00282856" w:rsidRPr="001D4895" w:rsidRDefault="00282856" w:rsidP="001D489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>Passer du registre géométrique au registre matriciel et inversement.</w:t>
            </w:r>
          </w:p>
        </w:tc>
      </w:tr>
    </w:tbl>
    <w:p w:rsidR="00282856" w:rsidRPr="001D4895" w:rsidRDefault="00282856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82856" w:rsidRPr="001D4895" w:rsidTr="001D4895">
        <w:trPr>
          <w:trHeight w:val="743"/>
        </w:trPr>
        <w:tc>
          <w:tcPr>
            <w:tcW w:w="9000" w:type="dxa"/>
          </w:tcPr>
          <w:p w:rsidR="00282856" w:rsidRPr="001D4895" w:rsidRDefault="00282856" w:rsidP="00C670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</w:t>
            </w:r>
            <w:r w:rsidR="008072A7"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:</w:t>
            </w:r>
          </w:p>
          <w:p w:rsidR="001D7002" w:rsidRPr="001D4895" w:rsidRDefault="001D7002" w:rsidP="00C6704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282856" w:rsidRPr="006A6DDE" w:rsidRDefault="00282856" w:rsidP="00C670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1</w:t>
            </w:r>
            <w:r w:rsidR="006A6DDE" w:rsidRPr="00CB5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CB5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7F72E8" w:rsidRPr="00CB5DD5">
              <w:rPr>
                <w:rFonts w:asciiTheme="majorBidi" w:hAnsiTheme="majorBidi" w:cstheme="majorBidi"/>
                <w:sz w:val="24"/>
                <w:szCs w:val="24"/>
              </w:rPr>
              <w:t>Espaces</w:t>
            </w:r>
            <w:r w:rsidR="007F72E8"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 vectoriels</w:t>
            </w:r>
            <w:r w:rsidR="007F72E8" w:rsidRPr="006A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(Cours : 04h30, TD : 04h30)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Définition (sur </w:t>
            </w:r>
            <m:oMath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oMath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</w:t>
            </w:r>
            <m:oMath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)</m:t>
              </m:r>
            </m:oMath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Sous-espaces vectoriels.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Somme de sous-espaces.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Sous-espaces supplémentaires.</w:t>
            </w:r>
          </w:p>
          <w:p w:rsidR="002440FB" w:rsidRPr="00C6704C" w:rsidRDefault="002440FB" w:rsidP="00C6704C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Famille libre. Famille liée. Base (finie).</w:t>
            </w:r>
          </w:p>
          <w:p w:rsidR="001D7002" w:rsidRPr="006A6DDE" w:rsidRDefault="00282856" w:rsidP="00C670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2</w:t>
            </w:r>
            <w:r w:rsidRPr="00CB5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CB5DD5">
              <w:rPr>
                <w:rFonts w:asciiTheme="majorBidi" w:hAnsiTheme="majorBidi" w:cstheme="majorBidi"/>
                <w:sz w:val="24"/>
                <w:szCs w:val="24"/>
              </w:rPr>
              <w:t xml:space="preserve">Applications </w:t>
            </w:r>
            <w:r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linéaires </w:t>
            </w:r>
            <w:r w:rsidR="007F72E8" w:rsidRPr="006A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03h00, TD : 03h00)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Définition (opérations).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Noyau et image.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Rang d’une application linéaire.</w:t>
            </w:r>
          </w:p>
          <w:p w:rsidR="002440FB" w:rsidRPr="006A6DDE" w:rsidRDefault="002440FB" w:rsidP="00C6704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Théorème du rang.</w:t>
            </w:r>
          </w:p>
          <w:p w:rsidR="002440FB" w:rsidRPr="00C6704C" w:rsidRDefault="002440FB" w:rsidP="00C6704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Caractérisation de l’injection, de la surjection et de la bijection.</w:t>
            </w:r>
          </w:p>
          <w:p w:rsidR="00282856" w:rsidRPr="006A6DDE" w:rsidRDefault="00282856" w:rsidP="00C670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3 </w:t>
            </w:r>
            <w:r w:rsidRPr="006A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6A6DDE">
              <w:rPr>
                <w:rFonts w:asciiTheme="majorBidi" w:hAnsiTheme="majorBidi" w:cstheme="majorBidi"/>
                <w:sz w:val="24"/>
                <w:szCs w:val="24"/>
              </w:rPr>
              <w:t>Matrices, matr</w:t>
            </w:r>
            <w:r w:rsidR="006405C2"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ices associées et déterminants </w:t>
            </w:r>
            <w:r w:rsidR="006405C2" w:rsidRPr="006A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10h30, TD : 07h30)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Définition (comme tableau de nombres). Matrices particulières.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Opérations sur les matrices. L’espace vectoriel des matrices.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Déterminants (définition (ordre 2, 3 et généralisation) et propriétés).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Matrice inversible.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Ecriture matricielle d’une application linéaire.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Correspondance entre les opérations sur les applications linéaires et celles sur les matrices.</w:t>
            </w:r>
          </w:p>
          <w:p w:rsidR="00C837EC" w:rsidRPr="006A6DDE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>Matrice de changement de bases (matrice de passage).</w:t>
            </w:r>
          </w:p>
          <w:p w:rsidR="00C837EC" w:rsidRPr="00C6704C" w:rsidRDefault="00C837EC" w:rsidP="00C6704C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Effet d’un changement de base sur la matrice d’une application linéaire. </w:t>
            </w:r>
          </w:p>
          <w:p w:rsidR="00282856" w:rsidRPr="006A6DDE" w:rsidRDefault="00282856" w:rsidP="00C670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4</w:t>
            </w:r>
            <w:r w:rsidRPr="00CB5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CB5DD5">
              <w:rPr>
                <w:rFonts w:asciiTheme="majorBidi" w:hAnsiTheme="majorBidi" w:cstheme="majorBidi"/>
                <w:sz w:val="24"/>
                <w:szCs w:val="24"/>
              </w:rPr>
              <w:t xml:space="preserve">Systèmes </w:t>
            </w:r>
            <w:r w:rsidRPr="006A6DDE">
              <w:rPr>
                <w:rFonts w:asciiTheme="majorBidi" w:hAnsiTheme="majorBidi" w:cstheme="majorBidi"/>
                <w:sz w:val="24"/>
                <w:szCs w:val="24"/>
              </w:rPr>
              <w:t>d’équations</w:t>
            </w:r>
            <w:r w:rsidR="00FD772A"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 linéaires</w:t>
            </w:r>
            <w:r w:rsidR="006405C2"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05C2" w:rsidRPr="006A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03h00, TD : 03h00)</w:t>
            </w:r>
          </w:p>
          <w:p w:rsidR="005B11C8" w:rsidRPr="006A6DDE" w:rsidRDefault="005B11C8" w:rsidP="00C6704C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>Définitions et interprétations.</w:t>
            </w:r>
          </w:p>
          <w:p w:rsidR="00FD772A" w:rsidRDefault="005B11C8" w:rsidP="00C6704C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Systèmes de Cramer (cas général). </w:t>
            </w:r>
          </w:p>
          <w:p w:rsidR="00AA7E05" w:rsidRPr="00C6704C" w:rsidRDefault="00AA7E05" w:rsidP="00AA7E05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856" w:rsidRPr="006A6DDE" w:rsidRDefault="00282856" w:rsidP="00C670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Chapitre 5 : </w:t>
            </w:r>
            <w:r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Réduction des matrices. </w:t>
            </w:r>
            <w:r w:rsidR="006405C2" w:rsidRPr="006A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06h00, TD : 06h00)</w:t>
            </w:r>
          </w:p>
          <w:p w:rsidR="005B11C8" w:rsidRPr="006A6DDE" w:rsidRDefault="005B11C8" w:rsidP="00C6704C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>Valeurs propres.</w:t>
            </w:r>
          </w:p>
          <w:p w:rsidR="005B11C8" w:rsidRPr="006A6DDE" w:rsidRDefault="005B11C8" w:rsidP="00C6704C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>Vecteurs propres.</w:t>
            </w:r>
          </w:p>
          <w:p w:rsidR="005B11C8" w:rsidRPr="006A6DDE" w:rsidRDefault="005B11C8" w:rsidP="00C6704C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>Polynômes caractéristiques. Théorème de Cayley-Hamilton.</w:t>
            </w:r>
          </w:p>
          <w:p w:rsidR="005B11C8" w:rsidRPr="006A6DDE" w:rsidRDefault="005B11C8" w:rsidP="00C6704C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>Caractérisation des matrices diagonalisables.</w:t>
            </w:r>
          </w:p>
          <w:p w:rsidR="005B11C8" w:rsidRPr="006A6DDE" w:rsidRDefault="005B11C8" w:rsidP="00C6704C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 xml:space="preserve">Caractérisation des matrices trigonalisables. </w:t>
            </w:r>
          </w:p>
          <w:p w:rsidR="00282856" w:rsidRPr="006A6DDE" w:rsidRDefault="005B11C8" w:rsidP="00C6704C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DDE">
              <w:rPr>
                <w:rFonts w:asciiTheme="majorBidi" w:hAnsiTheme="majorBidi" w:cstheme="majorBidi"/>
                <w:sz w:val="24"/>
                <w:szCs w:val="24"/>
              </w:rPr>
              <w:t>Applications de la réduction.</w:t>
            </w:r>
          </w:p>
        </w:tc>
      </w:tr>
    </w:tbl>
    <w:p w:rsidR="00282856" w:rsidRPr="001D4895" w:rsidRDefault="00282856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4C68" w:rsidRPr="001D4895" w:rsidRDefault="00FB4C68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82856" w:rsidRPr="001D4895" w:rsidTr="00C6704C">
        <w:trPr>
          <w:trHeight w:val="463"/>
        </w:trPr>
        <w:tc>
          <w:tcPr>
            <w:tcW w:w="9000" w:type="dxa"/>
          </w:tcPr>
          <w:p w:rsidR="00282856" w:rsidRPr="001D4895" w:rsidRDefault="00D517C5" w:rsidP="00283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</w:r>
          </w:p>
          <w:p w:rsidR="00282856" w:rsidRPr="001D4895" w:rsidRDefault="00282856" w:rsidP="00283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C6704C"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</w:t>
            </w:r>
            <w:r w:rsidR="00C6704C"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282856" w:rsidRPr="001D4895" w:rsidRDefault="00282856" w:rsidP="00283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A.KUROSH : Cours d’algèbre supérieure. Edition MIR MOSCOU.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D.FADEEV et I.SOMINSKY : Recueil d'exercices d’algèbre supérieure. Edition MIR MOSCOU.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J.RIVAUD : Exercices avec solutions tome 1 VUIBERT.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J.RIVAUD : Exercices avec solutions tome 2 VUIBERT.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LEBSIR HABIB : Travaux dirigés d’algèbre générale. Dar el-houda Ain M'LILA. 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Jean-Pierre Escofier : Toute l’algèbre de la licence. Cours et exercices corrigés. Dunod.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J.Lelong-Ferrand, J.M.Arnaudiès : Cours de mathématiques. Tome 1 Algèbre 3</w:t>
            </w: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e</w:t>
            </w: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édition. Classes préparatoires 1</w:t>
            </w: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er</w:t>
            </w: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cycle universitaire. Dunod.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A.DONEDDU : ALGEBRE ET GEOMETRIE 7 Mathématiques spéciales Premier cycle universitaire. VUIBERT.</w:t>
            </w:r>
          </w:p>
          <w:p w:rsidR="00282856" w:rsidRPr="00C6704C" w:rsidRDefault="00282856" w:rsidP="00C6704C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04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COLLET Valérie : MATHS Toute la deuxième année. ellipses</w:t>
            </w:r>
          </w:p>
          <w:p w:rsidR="00282856" w:rsidRPr="001D4895" w:rsidRDefault="00282856" w:rsidP="00283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517C5" w:rsidRPr="001D4895" w:rsidRDefault="00D517C5" w:rsidP="0028307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82856" w:rsidRPr="001D4895" w:rsidTr="00C6704C">
        <w:trPr>
          <w:trHeight w:val="605"/>
        </w:trPr>
        <w:tc>
          <w:tcPr>
            <w:tcW w:w="9000" w:type="dxa"/>
          </w:tcPr>
          <w:p w:rsidR="00282856" w:rsidRPr="001D4895" w:rsidRDefault="00282856" w:rsidP="00283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2A1349"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</w:t>
            </w:r>
            <w:r w:rsidR="002A1349"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’</w:t>
            </w: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évaluation</w:t>
            </w:r>
            <w:r w:rsidRPr="001D48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282856" w:rsidRPr="001D4895" w:rsidRDefault="002A1349" w:rsidP="00AA7E05">
            <w:pPr>
              <w:ind w:left="61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4895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C6704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D4895">
              <w:rPr>
                <w:rFonts w:asciiTheme="majorBidi" w:hAnsiTheme="majorBidi" w:cstheme="majorBidi"/>
                <w:sz w:val="24"/>
                <w:szCs w:val="24"/>
              </w:rPr>
              <w:t xml:space="preserve">urveillé, Examen </w:t>
            </w:r>
            <w:r w:rsidR="00C6704C" w:rsidRPr="001D4895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457783" w:rsidRPr="001D4895" w:rsidRDefault="00DD334C" w:rsidP="0028307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457783" w:rsidRPr="001D4895" w:rsidSect="00635E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4C" w:rsidRDefault="00DD334C" w:rsidP="001D4895">
      <w:pPr>
        <w:spacing w:after="0" w:line="240" w:lineRule="auto"/>
      </w:pPr>
      <w:r>
        <w:separator/>
      </w:r>
    </w:p>
  </w:endnote>
  <w:endnote w:type="continuationSeparator" w:id="1">
    <w:p w:rsidR="00DD334C" w:rsidRDefault="00DD334C" w:rsidP="001D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58"/>
      <w:docPartObj>
        <w:docPartGallery w:val="Page Numbers (Bottom of Page)"/>
        <w:docPartUnique/>
      </w:docPartObj>
    </w:sdtPr>
    <w:sdtContent>
      <w:p w:rsidR="00195D8D" w:rsidRDefault="003F5317">
        <w:pPr>
          <w:pStyle w:val="Pieddepage"/>
          <w:jc w:val="center"/>
        </w:pPr>
        <w:fldSimple w:instr=" PAGE   \* MERGEFORMAT ">
          <w:r w:rsidR="00AA7E05">
            <w:rPr>
              <w:noProof/>
            </w:rPr>
            <w:t>2</w:t>
          </w:r>
        </w:fldSimple>
      </w:p>
    </w:sdtContent>
  </w:sdt>
  <w:p w:rsidR="00195D8D" w:rsidRDefault="00195D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4C" w:rsidRDefault="00DD334C" w:rsidP="001D4895">
      <w:pPr>
        <w:spacing w:after="0" w:line="240" w:lineRule="auto"/>
      </w:pPr>
      <w:r>
        <w:separator/>
      </w:r>
    </w:p>
  </w:footnote>
  <w:footnote w:type="continuationSeparator" w:id="1">
    <w:p w:rsidR="00DD334C" w:rsidRDefault="00DD334C" w:rsidP="001D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95" w:rsidRPr="001D4895" w:rsidRDefault="001D4895" w:rsidP="001D4895">
    <w:pPr>
      <w:pStyle w:val="En-tte"/>
      <w:jc w:val="right"/>
      <w:rPr>
        <w:rFonts w:asciiTheme="majorBidi" w:hAnsiTheme="majorBidi" w:cstheme="majorBidi"/>
      </w:rPr>
    </w:pPr>
    <w:r w:rsidRPr="001D4895">
      <w:rPr>
        <w:rFonts w:asciiTheme="majorBidi" w:hAnsiTheme="majorBidi" w:cstheme="majorBidi"/>
      </w:rPr>
      <w:t>Algèbre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283"/>
    <w:multiLevelType w:val="hybridMultilevel"/>
    <w:tmpl w:val="2078210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E8"/>
    <w:multiLevelType w:val="hybridMultilevel"/>
    <w:tmpl w:val="1ED64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2B6"/>
    <w:multiLevelType w:val="hybridMultilevel"/>
    <w:tmpl w:val="57F0EE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E0C"/>
    <w:multiLevelType w:val="hybridMultilevel"/>
    <w:tmpl w:val="274ABE3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7512"/>
    <w:multiLevelType w:val="hybridMultilevel"/>
    <w:tmpl w:val="F4A4CD8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550D"/>
    <w:multiLevelType w:val="hybridMultilevel"/>
    <w:tmpl w:val="2B141E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FAA"/>
    <w:multiLevelType w:val="hybridMultilevel"/>
    <w:tmpl w:val="7BEA2182"/>
    <w:lvl w:ilvl="0" w:tplc="DC3C96E4">
      <w:start w:val="1"/>
      <w:numFmt w:val="decimal"/>
      <w:lvlText w:val="%1-"/>
      <w:lvlJc w:val="left"/>
      <w:pPr>
        <w:ind w:left="394" w:hanging="360"/>
      </w:pPr>
      <w:rPr>
        <w:rFonts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6D44B54"/>
    <w:multiLevelType w:val="hybridMultilevel"/>
    <w:tmpl w:val="4BDC9A2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2FED"/>
    <w:multiLevelType w:val="hybridMultilevel"/>
    <w:tmpl w:val="C598E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CC8"/>
    <w:multiLevelType w:val="hybridMultilevel"/>
    <w:tmpl w:val="B5364BC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BD33E35"/>
    <w:multiLevelType w:val="hybridMultilevel"/>
    <w:tmpl w:val="873A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0199B"/>
    <w:multiLevelType w:val="hybridMultilevel"/>
    <w:tmpl w:val="0DC45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9158C"/>
    <w:multiLevelType w:val="hybridMultilevel"/>
    <w:tmpl w:val="73564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3848"/>
    <w:multiLevelType w:val="hybridMultilevel"/>
    <w:tmpl w:val="9CAA8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2426A"/>
    <w:multiLevelType w:val="hybridMultilevel"/>
    <w:tmpl w:val="4BE8554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6342D"/>
    <w:multiLevelType w:val="hybridMultilevel"/>
    <w:tmpl w:val="BB762B8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92BC2"/>
    <w:multiLevelType w:val="hybridMultilevel"/>
    <w:tmpl w:val="E5D233A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2366E"/>
    <w:multiLevelType w:val="hybridMultilevel"/>
    <w:tmpl w:val="BD1A1A1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856"/>
    <w:rsid w:val="000B7674"/>
    <w:rsid w:val="00187D44"/>
    <w:rsid w:val="00195D8D"/>
    <w:rsid w:val="001D4895"/>
    <w:rsid w:val="001D7002"/>
    <w:rsid w:val="00226E2C"/>
    <w:rsid w:val="002440FB"/>
    <w:rsid w:val="00282856"/>
    <w:rsid w:val="00283070"/>
    <w:rsid w:val="002A1349"/>
    <w:rsid w:val="002B250A"/>
    <w:rsid w:val="00370A43"/>
    <w:rsid w:val="003D0AD7"/>
    <w:rsid w:val="003F5317"/>
    <w:rsid w:val="00422147"/>
    <w:rsid w:val="00471F20"/>
    <w:rsid w:val="004E6467"/>
    <w:rsid w:val="00533EE7"/>
    <w:rsid w:val="005B11C8"/>
    <w:rsid w:val="005D39CE"/>
    <w:rsid w:val="00632B60"/>
    <w:rsid w:val="006405C2"/>
    <w:rsid w:val="00654A0A"/>
    <w:rsid w:val="006A6DDE"/>
    <w:rsid w:val="007C149D"/>
    <w:rsid w:val="007F72E8"/>
    <w:rsid w:val="00801D59"/>
    <w:rsid w:val="008072A7"/>
    <w:rsid w:val="00897E1D"/>
    <w:rsid w:val="008B03A9"/>
    <w:rsid w:val="00922CB3"/>
    <w:rsid w:val="00932C23"/>
    <w:rsid w:val="00AA7E05"/>
    <w:rsid w:val="00AC38D5"/>
    <w:rsid w:val="00AC4ED4"/>
    <w:rsid w:val="00B27EEC"/>
    <w:rsid w:val="00B60DCF"/>
    <w:rsid w:val="00B74436"/>
    <w:rsid w:val="00B869FD"/>
    <w:rsid w:val="00C6704C"/>
    <w:rsid w:val="00C837EC"/>
    <w:rsid w:val="00C86C75"/>
    <w:rsid w:val="00CB5DD5"/>
    <w:rsid w:val="00D517C5"/>
    <w:rsid w:val="00D77292"/>
    <w:rsid w:val="00DD334C"/>
    <w:rsid w:val="00E34A64"/>
    <w:rsid w:val="00F447A4"/>
    <w:rsid w:val="00F838FE"/>
    <w:rsid w:val="00FA09E0"/>
    <w:rsid w:val="00FB4C68"/>
    <w:rsid w:val="00FD5010"/>
    <w:rsid w:val="00FD772A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5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285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2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F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1D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489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895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DAP_EPSTO</cp:lastModifiedBy>
  <cp:revision>28</cp:revision>
  <dcterms:created xsi:type="dcterms:W3CDTF">2015-03-30T11:03:00Z</dcterms:created>
  <dcterms:modified xsi:type="dcterms:W3CDTF">2015-04-19T20:04:00Z</dcterms:modified>
</cp:coreProperties>
</file>