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Ind w:w="108" w:type="dxa"/>
        <w:tblLayout w:type="fixed"/>
        <w:tblLook w:val="04A0"/>
      </w:tblPr>
      <w:tblGrid>
        <w:gridCol w:w="2694"/>
        <w:gridCol w:w="4146"/>
        <w:gridCol w:w="900"/>
        <w:gridCol w:w="1260"/>
      </w:tblGrid>
      <w:tr w:rsidR="007138EA" w:rsidRPr="003F471E" w:rsidTr="00E26DA5">
        <w:tc>
          <w:tcPr>
            <w:tcW w:w="2694"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Unité d’Enseignement</w:t>
            </w:r>
          </w:p>
        </w:tc>
        <w:tc>
          <w:tcPr>
            <w:tcW w:w="4146"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Intitulé de la Matière</w:t>
            </w:r>
          </w:p>
        </w:tc>
        <w:tc>
          <w:tcPr>
            <w:tcW w:w="900"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Code</w:t>
            </w:r>
          </w:p>
        </w:tc>
        <w:tc>
          <w:tcPr>
            <w:tcW w:w="1260"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Semestre</w:t>
            </w:r>
          </w:p>
        </w:tc>
      </w:tr>
      <w:tr w:rsidR="007138EA" w:rsidRPr="003F471E" w:rsidTr="00E26DA5">
        <w:tc>
          <w:tcPr>
            <w:tcW w:w="2694"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UEF222</w:t>
            </w:r>
          </w:p>
        </w:tc>
        <w:tc>
          <w:tcPr>
            <w:tcW w:w="4146"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Chimie 4</w:t>
            </w:r>
          </w:p>
        </w:tc>
        <w:tc>
          <w:tcPr>
            <w:tcW w:w="900"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CHM4</w:t>
            </w:r>
          </w:p>
        </w:tc>
        <w:tc>
          <w:tcPr>
            <w:tcW w:w="1260"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4</w:t>
            </w:r>
          </w:p>
        </w:tc>
      </w:tr>
    </w:tbl>
    <w:p w:rsidR="007138EA" w:rsidRPr="003F471E" w:rsidRDefault="007138EA" w:rsidP="005718AF">
      <w:pPr>
        <w:tabs>
          <w:tab w:val="left" w:pos="855"/>
        </w:tabs>
        <w:spacing w:line="276" w:lineRule="auto"/>
        <w:rPr>
          <w:rFonts w:asciiTheme="majorBidi" w:hAnsiTheme="majorBidi" w:cstheme="majorBidi"/>
        </w:rPr>
      </w:pPr>
    </w:p>
    <w:tbl>
      <w:tblPr>
        <w:tblStyle w:val="Grilledutableau"/>
        <w:tblpPr w:leftFromText="141" w:rightFromText="141" w:vertAnchor="text" w:horzAnchor="margin" w:tblpX="108" w:tblpY="-28"/>
        <w:tblW w:w="9010" w:type="dxa"/>
        <w:tblLook w:val="04A0"/>
      </w:tblPr>
      <w:tblGrid>
        <w:gridCol w:w="1211"/>
        <w:gridCol w:w="1320"/>
        <w:gridCol w:w="1320"/>
        <w:gridCol w:w="1320"/>
        <w:gridCol w:w="1296"/>
        <w:gridCol w:w="1344"/>
        <w:gridCol w:w="1199"/>
      </w:tblGrid>
      <w:tr w:rsidR="007138EA" w:rsidRPr="003F471E" w:rsidTr="00E26DA5">
        <w:trPr>
          <w:trHeight w:val="459"/>
        </w:trPr>
        <w:tc>
          <w:tcPr>
            <w:tcW w:w="1211" w:type="dxa"/>
            <w:tcBorders>
              <w:top w:val="nil"/>
              <w:left w:val="nil"/>
            </w:tcBorders>
            <w:vAlign w:val="center"/>
          </w:tcPr>
          <w:p w:rsidR="007138EA" w:rsidRPr="003F471E" w:rsidRDefault="007138EA" w:rsidP="005718AF">
            <w:pPr>
              <w:spacing w:line="276" w:lineRule="auto"/>
              <w:jc w:val="center"/>
              <w:rPr>
                <w:rFonts w:asciiTheme="majorBidi" w:hAnsiTheme="majorBidi" w:cstheme="majorBidi"/>
                <w:sz w:val="24"/>
                <w:szCs w:val="24"/>
              </w:rPr>
            </w:pPr>
          </w:p>
        </w:tc>
        <w:tc>
          <w:tcPr>
            <w:tcW w:w="1320"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Cours</w:t>
            </w:r>
          </w:p>
        </w:tc>
        <w:tc>
          <w:tcPr>
            <w:tcW w:w="1320"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TD</w:t>
            </w:r>
          </w:p>
        </w:tc>
        <w:tc>
          <w:tcPr>
            <w:tcW w:w="1320"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TP</w:t>
            </w:r>
          </w:p>
        </w:tc>
        <w:tc>
          <w:tcPr>
            <w:tcW w:w="1296"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Total</w:t>
            </w:r>
          </w:p>
        </w:tc>
        <w:tc>
          <w:tcPr>
            <w:tcW w:w="1344"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Crédits</w:t>
            </w:r>
          </w:p>
        </w:tc>
        <w:tc>
          <w:tcPr>
            <w:tcW w:w="1199" w:type="dxa"/>
            <w:vAlign w:val="center"/>
          </w:tcPr>
          <w:p w:rsidR="007138EA" w:rsidRPr="003F471E" w:rsidRDefault="007138EA" w:rsidP="005718AF">
            <w:pPr>
              <w:spacing w:line="276" w:lineRule="auto"/>
              <w:jc w:val="center"/>
              <w:rPr>
                <w:rFonts w:asciiTheme="majorBidi" w:hAnsiTheme="majorBidi" w:cstheme="majorBidi"/>
                <w:b/>
                <w:bCs/>
                <w:sz w:val="24"/>
                <w:szCs w:val="24"/>
              </w:rPr>
            </w:pPr>
            <w:proofErr w:type="spellStart"/>
            <w:r w:rsidRPr="003F471E">
              <w:rPr>
                <w:rFonts w:asciiTheme="majorBidi" w:hAnsiTheme="majorBidi" w:cstheme="majorBidi"/>
                <w:b/>
                <w:bCs/>
                <w:sz w:val="24"/>
                <w:szCs w:val="24"/>
              </w:rPr>
              <w:t>Coeff</w:t>
            </w:r>
            <w:proofErr w:type="spellEnd"/>
          </w:p>
        </w:tc>
      </w:tr>
      <w:tr w:rsidR="007138EA" w:rsidRPr="003F471E" w:rsidTr="00E26DA5">
        <w:trPr>
          <w:trHeight w:val="78"/>
        </w:trPr>
        <w:tc>
          <w:tcPr>
            <w:tcW w:w="1211" w:type="dxa"/>
            <w:vAlign w:val="center"/>
          </w:tcPr>
          <w:p w:rsidR="007138EA" w:rsidRPr="003F471E" w:rsidRDefault="007138EA" w:rsidP="005718AF">
            <w:pPr>
              <w:spacing w:line="276" w:lineRule="auto"/>
              <w:jc w:val="center"/>
              <w:rPr>
                <w:rFonts w:asciiTheme="majorBidi" w:hAnsiTheme="majorBidi" w:cstheme="majorBidi"/>
                <w:b/>
                <w:bCs/>
                <w:sz w:val="24"/>
                <w:szCs w:val="24"/>
              </w:rPr>
            </w:pPr>
            <w:r w:rsidRPr="003F471E">
              <w:rPr>
                <w:rFonts w:asciiTheme="majorBidi" w:hAnsiTheme="majorBidi" w:cstheme="majorBidi"/>
                <w:b/>
                <w:bCs/>
                <w:sz w:val="24"/>
                <w:szCs w:val="24"/>
              </w:rPr>
              <w:t>V H S</w:t>
            </w:r>
          </w:p>
        </w:tc>
        <w:tc>
          <w:tcPr>
            <w:tcW w:w="1320"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22h30</w:t>
            </w:r>
          </w:p>
        </w:tc>
        <w:tc>
          <w:tcPr>
            <w:tcW w:w="1320"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22h30</w:t>
            </w:r>
          </w:p>
        </w:tc>
        <w:tc>
          <w:tcPr>
            <w:tcW w:w="1320"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07h30</w:t>
            </w:r>
          </w:p>
        </w:tc>
        <w:tc>
          <w:tcPr>
            <w:tcW w:w="1296"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52h30</w:t>
            </w:r>
          </w:p>
        </w:tc>
        <w:tc>
          <w:tcPr>
            <w:tcW w:w="1344"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3</w:t>
            </w:r>
          </w:p>
        </w:tc>
        <w:tc>
          <w:tcPr>
            <w:tcW w:w="1199" w:type="dxa"/>
            <w:vAlign w:val="center"/>
          </w:tcPr>
          <w:p w:rsidR="007138EA" w:rsidRPr="003F471E" w:rsidRDefault="007138EA" w:rsidP="005718AF">
            <w:pPr>
              <w:spacing w:line="276" w:lineRule="auto"/>
              <w:jc w:val="center"/>
              <w:rPr>
                <w:rFonts w:asciiTheme="majorBidi" w:hAnsiTheme="majorBidi" w:cstheme="majorBidi"/>
                <w:sz w:val="24"/>
                <w:szCs w:val="24"/>
              </w:rPr>
            </w:pPr>
            <w:r w:rsidRPr="003F471E">
              <w:rPr>
                <w:rFonts w:asciiTheme="majorBidi" w:hAnsiTheme="majorBidi" w:cstheme="majorBidi"/>
                <w:sz w:val="24"/>
                <w:szCs w:val="24"/>
              </w:rPr>
              <w:t>3</w:t>
            </w:r>
          </w:p>
        </w:tc>
      </w:tr>
    </w:tbl>
    <w:tbl>
      <w:tblPr>
        <w:tblW w:w="0" w:type="auto"/>
        <w:jc w:val="center"/>
        <w:tblInd w:w="284" w:type="dxa"/>
        <w:tblLayout w:type="fixed"/>
        <w:tblLook w:val="0000"/>
      </w:tblPr>
      <w:tblGrid>
        <w:gridCol w:w="9004"/>
      </w:tblGrid>
      <w:tr w:rsidR="007138EA" w:rsidRPr="003F471E" w:rsidTr="003927C7">
        <w:trPr>
          <w:trHeight w:val="397"/>
          <w:jc w:val="center"/>
        </w:trPr>
        <w:tc>
          <w:tcPr>
            <w:tcW w:w="90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DA5" w:rsidRPr="00E26DA5" w:rsidRDefault="007138EA" w:rsidP="005718AF">
            <w:pPr>
              <w:spacing w:line="276" w:lineRule="auto"/>
              <w:jc w:val="both"/>
              <w:rPr>
                <w:rFonts w:asciiTheme="majorBidi" w:hAnsiTheme="majorBidi" w:cstheme="majorBidi"/>
                <w:u w:val="single"/>
              </w:rPr>
            </w:pPr>
            <w:r w:rsidRPr="00E26DA5">
              <w:rPr>
                <w:rFonts w:asciiTheme="majorBidi" w:hAnsiTheme="majorBidi" w:cstheme="majorBidi"/>
                <w:b/>
                <w:bCs/>
                <w:u w:val="single"/>
              </w:rPr>
              <w:t>Pré</w:t>
            </w:r>
            <w:r w:rsidR="00E26DA5" w:rsidRPr="00E26DA5">
              <w:rPr>
                <w:rFonts w:asciiTheme="majorBidi" w:hAnsiTheme="majorBidi" w:cstheme="majorBidi"/>
                <w:b/>
                <w:bCs/>
                <w:u w:val="single"/>
              </w:rPr>
              <w:t>-</w:t>
            </w:r>
            <w:r w:rsidRPr="00E26DA5">
              <w:rPr>
                <w:rFonts w:asciiTheme="majorBidi" w:hAnsiTheme="majorBidi" w:cstheme="majorBidi"/>
                <w:b/>
                <w:bCs/>
                <w:u w:val="single"/>
              </w:rPr>
              <w:t>requis</w:t>
            </w:r>
            <w:r w:rsidR="00E26DA5" w:rsidRPr="00E26DA5">
              <w:rPr>
                <w:rFonts w:asciiTheme="majorBidi" w:hAnsiTheme="majorBidi" w:cstheme="majorBidi"/>
                <w:b/>
                <w:bCs/>
                <w:u w:val="single"/>
              </w:rPr>
              <w:t> </w:t>
            </w:r>
            <w:r w:rsidR="00E26DA5" w:rsidRPr="00E26DA5">
              <w:rPr>
                <w:rFonts w:asciiTheme="majorBidi" w:hAnsiTheme="majorBidi" w:cstheme="majorBidi"/>
                <w:u w:val="single"/>
              </w:rPr>
              <w:t>:</w:t>
            </w:r>
          </w:p>
          <w:p w:rsidR="007138EA" w:rsidRPr="0088063A" w:rsidRDefault="007138EA" w:rsidP="005718AF">
            <w:pPr>
              <w:pStyle w:val="Paragraphedeliste"/>
              <w:numPr>
                <w:ilvl w:val="0"/>
                <w:numId w:val="13"/>
              </w:numPr>
              <w:spacing w:after="0"/>
              <w:jc w:val="both"/>
              <w:rPr>
                <w:rFonts w:asciiTheme="majorBidi" w:hAnsiTheme="majorBidi" w:cstheme="majorBidi"/>
              </w:rPr>
            </w:pPr>
            <w:r w:rsidRPr="0088063A">
              <w:rPr>
                <w:rFonts w:asciiTheme="majorBidi" w:hAnsiTheme="majorBidi" w:cstheme="majorBidi"/>
              </w:rPr>
              <w:t>des notions de base sur les liaisons chimiques et des connaissances de base sur les différentes classes des hydrocarbures et leurs nomenclatures.</w:t>
            </w:r>
          </w:p>
          <w:p w:rsidR="007138EA" w:rsidRPr="0088063A" w:rsidRDefault="007138EA" w:rsidP="005718AF">
            <w:pPr>
              <w:pStyle w:val="Paragraphedeliste"/>
              <w:numPr>
                <w:ilvl w:val="0"/>
                <w:numId w:val="13"/>
              </w:numPr>
              <w:spacing w:after="0"/>
              <w:jc w:val="both"/>
              <w:rPr>
                <w:rFonts w:asciiTheme="majorBidi" w:hAnsiTheme="majorBidi" w:cstheme="majorBidi"/>
              </w:rPr>
            </w:pPr>
            <w:r w:rsidRPr="0088063A">
              <w:rPr>
                <w:rFonts w:asciiTheme="majorBidi" w:hAnsiTheme="majorBidi" w:cstheme="majorBidi"/>
                <w:bCs/>
              </w:rPr>
              <w:t>« Liaison chimique, Electronégativité, Moment dipolaire, Hybridation, Géométrie (Théorie VSEPR »</w:t>
            </w:r>
          </w:p>
        </w:tc>
      </w:tr>
    </w:tbl>
    <w:p w:rsidR="007138EA" w:rsidRPr="003F471E" w:rsidRDefault="007138EA" w:rsidP="005718AF">
      <w:pPr>
        <w:spacing w:line="276" w:lineRule="auto"/>
        <w:jc w:val="center"/>
        <w:rPr>
          <w:rFonts w:asciiTheme="majorBidi" w:hAnsiTheme="majorBidi" w:cstheme="majorBidi"/>
        </w:rPr>
      </w:pPr>
    </w:p>
    <w:tbl>
      <w:tblPr>
        <w:tblW w:w="0" w:type="auto"/>
        <w:jc w:val="center"/>
        <w:tblInd w:w="284" w:type="dxa"/>
        <w:tblLayout w:type="fixed"/>
        <w:tblLook w:val="0000"/>
      </w:tblPr>
      <w:tblGrid>
        <w:gridCol w:w="9045"/>
      </w:tblGrid>
      <w:tr w:rsidR="007138EA" w:rsidRPr="003F471E" w:rsidTr="003927C7">
        <w:trPr>
          <w:trHeight w:val="690"/>
          <w:jc w:val="center"/>
        </w:trPr>
        <w:tc>
          <w:tcPr>
            <w:tcW w:w="90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26DA5" w:rsidRDefault="007138EA" w:rsidP="005718AF">
            <w:pPr>
              <w:widowControl w:val="0"/>
              <w:spacing w:line="276" w:lineRule="auto"/>
              <w:jc w:val="both"/>
              <w:rPr>
                <w:rFonts w:asciiTheme="majorBidi" w:hAnsiTheme="majorBidi" w:cstheme="majorBidi"/>
              </w:rPr>
            </w:pPr>
            <w:r w:rsidRPr="00E26DA5">
              <w:rPr>
                <w:rFonts w:asciiTheme="majorBidi" w:hAnsiTheme="majorBidi" w:cstheme="majorBidi"/>
                <w:b/>
                <w:bCs/>
                <w:u w:val="single"/>
              </w:rPr>
              <w:t xml:space="preserve">Objectifs </w:t>
            </w:r>
            <w:r w:rsidRPr="00E26DA5">
              <w:rPr>
                <w:rFonts w:asciiTheme="majorBidi" w:hAnsiTheme="majorBidi" w:cstheme="majorBidi"/>
                <w:u w:val="single"/>
              </w:rPr>
              <w:t>:</w:t>
            </w:r>
            <w:r w:rsidRPr="003F471E">
              <w:rPr>
                <w:rFonts w:asciiTheme="majorBidi" w:hAnsiTheme="majorBidi" w:cstheme="majorBidi"/>
              </w:rPr>
              <w:t xml:space="preserve"> </w:t>
            </w:r>
          </w:p>
          <w:p w:rsidR="007138EA" w:rsidRPr="003F471E" w:rsidRDefault="007138EA" w:rsidP="005718AF">
            <w:pPr>
              <w:widowControl w:val="0"/>
              <w:spacing w:after="100" w:afterAutospacing="1" w:line="276" w:lineRule="auto"/>
              <w:ind w:firstLine="709"/>
              <w:jc w:val="both"/>
              <w:rPr>
                <w:rFonts w:asciiTheme="majorBidi" w:hAnsiTheme="majorBidi" w:cstheme="majorBidi"/>
                <w:vertAlign w:val="subscript"/>
              </w:rPr>
            </w:pPr>
            <w:r w:rsidRPr="003F471E">
              <w:rPr>
                <w:rFonts w:asciiTheme="majorBidi" w:hAnsiTheme="majorBidi" w:cstheme="majorBidi"/>
                <w:color w:val="000000"/>
              </w:rPr>
              <w:t>La chimie o</w:t>
            </w:r>
            <w:r w:rsidRPr="003F471E">
              <w:rPr>
                <w:rFonts w:asciiTheme="majorBidi" w:hAnsiTheme="majorBidi" w:cstheme="majorBidi"/>
                <w:color w:val="000000"/>
                <w:spacing w:val="-4"/>
              </w:rPr>
              <w:t>r</w:t>
            </w:r>
            <w:r w:rsidRPr="003F471E">
              <w:rPr>
                <w:rFonts w:asciiTheme="majorBidi" w:hAnsiTheme="majorBidi" w:cstheme="majorBidi"/>
                <w:color w:val="000000"/>
                <w:spacing w:val="-1"/>
              </w:rPr>
              <w:t>g</w:t>
            </w:r>
            <w:r w:rsidRPr="003F471E">
              <w:rPr>
                <w:rFonts w:asciiTheme="majorBidi" w:hAnsiTheme="majorBidi" w:cstheme="majorBidi"/>
                <w:color w:val="000000"/>
              </w:rPr>
              <w:t>anique n’est pas seulement une science théorique et une science de laboratoire. C’est</w:t>
            </w:r>
            <w:r w:rsidRPr="003F471E">
              <w:rPr>
                <w:rFonts w:asciiTheme="majorBidi" w:hAnsiTheme="majorBidi" w:cstheme="majorBidi"/>
                <w:color w:val="000000"/>
                <w:spacing w:val="-1"/>
              </w:rPr>
              <w:t xml:space="preserve"> </w:t>
            </w:r>
            <w:r w:rsidRPr="003F471E">
              <w:rPr>
                <w:rFonts w:asciiTheme="majorBidi" w:hAnsiTheme="majorBidi" w:cstheme="majorBidi"/>
                <w:color w:val="000000"/>
              </w:rPr>
              <w:t>aussi</w:t>
            </w:r>
            <w:r w:rsidRPr="003F471E">
              <w:rPr>
                <w:rFonts w:asciiTheme="majorBidi" w:hAnsiTheme="majorBidi" w:cstheme="majorBidi"/>
                <w:color w:val="000000"/>
                <w:spacing w:val="-1"/>
              </w:rPr>
              <w:t xml:space="preserve"> </w:t>
            </w:r>
            <w:r w:rsidRPr="003F471E">
              <w:rPr>
                <w:rFonts w:asciiTheme="majorBidi" w:hAnsiTheme="majorBidi" w:cstheme="majorBidi"/>
                <w:color w:val="000000"/>
              </w:rPr>
              <w:t>une</w:t>
            </w:r>
            <w:r w:rsidRPr="003F471E">
              <w:rPr>
                <w:rFonts w:asciiTheme="majorBidi" w:hAnsiTheme="majorBidi" w:cstheme="majorBidi"/>
                <w:color w:val="000000"/>
                <w:spacing w:val="-1"/>
              </w:rPr>
              <w:t xml:space="preserve"> </w:t>
            </w:r>
            <w:r w:rsidRPr="003F471E">
              <w:rPr>
                <w:rFonts w:asciiTheme="majorBidi" w:hAnsiTheme="majorBidi" w:cstheme="majorBidi"/>
                <w:color w:val="000000"/>
              </w:rPr>
              <w:t>science</w:t>
            </w:r>
            <w:r w:rsidRPr="003F471E">
              <w:rPr>
                <w:rFonts w:asciiTheme="majorBidi" w:hAnsiTheme="majorBidi" w:cstheme="majorBidi"/>
                <w:color w:val="000000"/>
                <w:spacing w:val="-1"/>
              </w:rPr>
              <w:t xml:space="preserve"> </w:t>
            </w:r>
            <w:r w:rsidRPr="003F471E">
              <w:rPr>
                <w:rFonts w:asciiTheme="majorBidi" w:hAnsiTheme="majorBidi" w:cstheme="majorBidi"/>
                <w:color w:val="000000"/>
              </w:rPr>
              <w:t>qui, par ses innombrables applications, concerne très directement notre</w:t>
            </w:r>
            <w:r w:rsidRPr="003F471E">
              <w:rPr>
                <w:rFonts w:asciiTheme="majorBidi" w:hAnsiTheme="majorBidi" w:cstheme="majorBidi"/>
                <w:color w:val="000000"/>
                <w:spacing w:val="2"/>
              </w:rPr>
              <w:t xml:space="preserve"> </w:t>
            </w:r>
            <w:r w:rsidRPr="003F471E">
              <w:rPr>
                <w:rFonts w:asciiTheme="majorBidi" w:hAnsiTheme="majorBidi" w:cstheme="majorBidi"/>
                <w:i/>
                <w:iCs/>
                <w:color w:val="000000"/>
              </w:rPr>
              <w:t>vie quotidienne</w:t>
            </w:r>
            <w:r w:rsidRPr="003F471E">
              <w:rPr>
                <w:rFonts w:asciiTheme="majorBidi" w:hAnsiTheme="majorBidi" w:cstheme="majorBidi"/>
                <w:i/>
                <w:iCs/>
                <w:color w:val="000000"/>
                <w:spacing w:val="1"/>
              </w:rPr>
              <w:t xml:space="preserve"> </w:t>
            </w:r>
            <w:r w:rsidRPr="003F471E">
              <w:rPr>
                <w:rFonts w:asciiTheme="majorBidi" w:hAnsiTheme="majorBidi" w:cstheme="majorBidi"/>
                <w:color w:val="000000"/>
              </w:rPr>
              <w:t>dans des domaines aussi di</w:t>
            </w:r>
            <w:r w:rsidRPr="003F471E">
              <w:rPr>
                <w:rFonts w:asciiTheme="majorBidi" w:hAnsiTheme="majorBidi" w:cstheme="majorBidi"/>
                <w:color w:val="000000"/>
                <w:spacing w:val="-5"/>
              </w:rPr>
              <w:t>f</w:t>
            </w:r>
            <w:r w:rsidRPr="003F471E">
              <w:rPr>
                <w:rFonts w:asciiTheme="majorBidi" w:hAnsiTheme="majorBidi" w:cstheme="majorBidi"/>
                <w:color w:val="000000"/>
              </w:rPr>
              <w:t>férents que la santé,</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l’habillement,</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les</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loisirs,</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les</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transports,</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etc.</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De</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ce</w:t>
            </w:r>
            <w:r w:rsidRPr="003F471E">
              <w:rPr>
                <w:rFonts w:asciiTheme="majorBidi" w:hAnsiTheme="majorBidi" w:cstheme="majorBidi"/>
                <w:color w:val="000000"/>
                <w:spacing w:val="-8"/>
              </w:rPr>
              <w:t xml:space="preserve"> </w:t>
            </w:r>
            <w:r w:rsidRPr="003F471E">
              <w:rPr>
                <w:rFonts w:asciiTheme="majorBidi" w:hAnsiTheme="majorBidi" w:cstheme="majorBidi"/>
                <w:color w:val="000000"/>
                <w:spacing w:val="-2"/>
              </w:rPr>
              <w:t>f</w:t>
            </w:r>
            <w:r w:rsidRPr="003F471E">
              <w:rPr>
                <w:rFonts w:asciiTheme="majorBidi" w:hAnsiTheme="majorBidi" w:cstheme="majorBidi"/>
                <w:color w:val="000000"/>
              </w:rPr>
              <w:t>ait,</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c’est</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aussi</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la</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base</w:t>
            </w:r>
            <w:r w:rsidRPr="003F471E">
              <w:rPr>
                <w:rFonts w:asciiTheme="majorBidi" w:hAnsiTheme="majorBidi" w:cstheme="majorBidi"/>
                <w:color w:val="000000"/>
                <w:spacing w:val="-8"/>
              </w:rPr>
              <w:t xml:space="preserve"> </w:t>
            </w:r>
            <w:r w:rsidRPr="003F471E">
              <w:rPr>
                <w:rFonts w:asciiTheme="majorBidi" w:hAnsiTheme="majorBidi" w:cstheme="majorBidi"/>
                <w:color w:val="000000"/>
              </w:rPr>
              <w:t>d’une industrie très d</w:t>
            </w:r>
            <w:r w:rsidRPr="003F471E">
              <w:rPr>
                <w:rFonts w:asciiTheme="majorBidi" w:hAnsiTheme="majorBidi" w:cstheme="majorBidi"/>
                <w:color w:val="000000"/>
                <w:spacing w:val="-6"/>
              </w:rPr>
              <w:t>i</w:t>
            </w:r>
            <w:r w:rsidRPr="003F471E">
              <w:rPr>
                <w:rFonts w:asciiTheme="majorBidi" w:hAnsiTheme="majorBidi" w:cstheme="majorBidi"/>
                <w:color w:val="000000"/>
                <w:spacing w:val="-3"/>
              </w:rPr>
              <w:t>v</w:t>
            </w:r>
            <w:r w:rsidRPr="003F471E">
              <w:rPr>
                <w:rFonts w:asciiTheme="majorBidi" w:hAnsiTheme="majorBidi" w:cstheme="majorBidi"/>
                <w:color w:val="000000"/>
              </w:rPr>
              <w:t>ersifiée.</w:t>
            </w:r>
          </w:p>
        </w:tc>
      </w:tr>
    </w:tbl>
    <w:p w:rsidR="007138EA" w:rsidRPr="003F471E" w:rsidRDefault="007138EA" w:rsidP="005718AF">
      <w:pPr>
        <w:tabs>
          <w:tab w:val="left" w:pos="9630"/>
        </w:tabs>
        <w:spacing w:line="276" w:lineRule="auto"/>
        <w:rPr>
          <w:rFonts w:asciiTheme="majorBidi" w:hAnsiTheme="majorBidi" w:cstheme="majorBidi"/>
        </w:rPr>
      </w:pPr>
    </w:p>
    <w:tbl>
      <w:tblPr>
        <w:tblW w:w="8973" w:type="dxa"/>
        <w:jc w:val="center"/>
        <w:tblInd w:w="-180" w:type="dxa"/>
        <w:tblLayout w:type="fixed"/>
        <w:tblLook w:val="0000"/>
      </w:tblPr>
      <w:tblGrid>
        <w:gridCol w:w="4958"/>
        <w:gridCol w:w="4015"/>
      </w:tblGrid>
      <w:tr w:rsidR="00400FAA" w:rsidRPr="003F471E" w:rsidTr="00400FAA">
        <w:trPr>
          <w:trHeight w:val="499"/>
          <w:jc w:val="center"/>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jc w:val="center"/>
              <w:rPr>
                <w:rFonts w:asciiTheme="majorBidi" w:hAnsiTheme="majorBidi" w:cstheme="majorBidi"/>
                <w:b/>
                <w:bCs/>
                <w:lang w:val="pt-BR"/>
              </w:rPr>
            </w:pPr>
            <w:r w:rsidRPr="003F471E">
              <w:rPr>
                <w:rFonts w:asciiTheme="majorBidi" w:hAnsiTheme="majorBidi" w:cstheme="majorBidi"/>
                <w:b/>
                <w:bCs/>
                <w:lang w:val="pt-BR"/>
              </w:rPr>
              <w:t>C</w:t>
            </w:r>
            <w:bookmarkStart w:id="0" w:name="_GoBack"/>
            <w:bookmarkEnd w:id="0"/>
            <w:r w:rsidRPr="003F471E">
              <w:rPr>
                <w:rFonts w:asciiTheme="majorBidi" w:hAnsiTheme="majorBidi" w:cstheme="majorBidi"/>
                <w:b/>
                <w:bCs/>
                <w:lang w:val="pt-BR"/>
              </w:rPr>
              <w:t>ontenu de l’enseignement</w:t>
            </w:r>
          </w:p>
        </w:tc>
        <w:tc>
          <w:tcPr>
            <w:tcW w:w="4015"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jc w:val="center"/>
              <w:rPr>
                <w:rFonts w:asciiTheme="majorBidi" w:hAnsiTheme="majorBidi" w:cstheme="majorBidi"/>
                <w:lang w:val="pt-BR"/>
              </w:rPr>
            </w:pPr>
            <w:r w:rsidRPr="003F471E">
              <w:rPr>
                <w:rFonts w:asciiTheme="majorBidi" w:hAnsiTheme="majorBidi" w:cstheme="majorBidi"/>
                <w:b/>
                <w:bCs/>
                <w:lang w:val="pt-BR"/>
              </w:rPr>
              <w:t>Objectifs</w:t>
            </w:r>
          </w:p>
        </w:tc>
      </w:tr>
      <w:tr w:rsidR="00400FAA" w:rsidRPr="003F471E" w:rsidTr="00400FAA">
        <w:trPr>
          <w:jc w:val="center"/>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ind w:left="1103"/>
              <w:rPr>
                <w:rFonts w:asciiTheme="majorBidi" w:hAnsiTheme="majorBidi" w:cstheme="majorBidi"/>
                <w:b/>
                <w:bCs/>
              </w:rPr>
            </w:pPr>
          </w:p>
          <w:p w:rsidR="00400FAA" w:rsidRDefault="00400FAA" w:rsidP="005718AF">
            <w:pPr>
              <w:spacing w:line="276" w:lineRule="auto"/>
              <w:ind w:left="708"/>
              <w:rPr>
                <w:rFonts w:asciiTheme="majorBidi" w:hAnsiTheme="majorBidi" w:cstheme="majorBidi"/>
                <w:b/>
                <w:bCs/>
              </w:rPr>
            </w:pPr>
            <w:r w:rsidRPr="003F471E">
              <w:rPr>
                <w:rFonts w:asciiTheme="majorBidi" w:hAnsiTheme="majorBidi" w:cstheme="majorBidi"/>
                <w:b/>
                <w:bCs/>
              </w:rPr>
              <w:t>Chapitre I</w:t>
            </w:r>
            <w:r w:rsidR="00032589">
              <w:rPr>
                <w:rFonts w:asciiTheme="majorBidi" w:hAnsiTheme="majorBidi" w:cstheme="majorBidi"/>
                <w:b/>
                <w:bCs/>
              </w:rPr>
              <w:t xml:space="preserve"> </w:t>
            </w:r>
            <w:r w:rsidRPr="003F471E">
              <w:rPr>
                <w:rFonts w:asciiTheme="majorBidi" w:hAnsiTheme="majorBidi" w:cstheme="majorBidi"/>
                <w:b/>
                <w:bCs/>
              </w:rPr>
              <w:t>:</w:t>
            </w:r>
            <w:r w:rsidR="00032589">
              <w:rPr>
                <w:rFonts w:asciiTheme="majorBidi" w:hAnsiTheme="majorBidi" w:cstheme="majorBidi"/>
                <w:b/>
                <w:bCs/>
              </w:rPr>
              <w:t xml:space="preserve"> </w:t>
            </w:r>
            <w:r w:rsidR="00032589" w:rsidRPr="003F471E">
              <w:rPr>
                <w:rFonts w:asciiTheme="majorBidi" w:hAnsiTheme="majorBidi" w:cstheme="majorBidi"/>
                <w:b/>
                <w:bCs/>
              </w:rPr>
              <w:t>Nomenclature</w:t>
            </w:r>
          </w:p>
          <w:p w:rsidR="00400FAA" w:rsidRPr="003F471E" w:rsidRDefault="00400FAA" w:rsidP="005718AF">
            <w:pPr>
              <w:spacing w:line="276" w:lineRule="auto"/>
              <w:ind w:left="1103"/>
              <w:jc w:val="center"/>
              <w:rPr>
                <w:rFonts w:asciiTheme="majorBidi" w:hAnsiTheme="majorBidi" w:cstheme="majorBidi"/>
                <w:i/>
                <w:iCs/>
              </w:rPr>
            </w:pPr>
            <w:r>
              <w:rPr>
                <w:rFonts w:asciiTheme="majorBidi" w:hAnsiTheme="majorBidi" w:cstheme="majorBidi"/>
                <w:b/>
                <w:bCs/>
              </w:rPr>
              <w:t>(Cours : 04h30, TD : 04h30)</w:t>
            </w:r>
          </w:p>
          <w:p w:rsidR="00400FAA" w:rsidRPr="00C10645" w:rsidRDefault="00400FAA" w:rsidP="005718AF">
            <w:pPr>
              <w:pStyle w:val="Paragraphedeliste1"/>
              <w:numPr>
                <w:ilvl w:val="0"/>
                <w:numId w:val="2"/>
              </w:numPr>
              <w:ind w:left="1103"/>
              <w:rPr>
                <w:rFonts w:asciiTheme="majorBidi" w:hAnsiTheme="majorBidi" w:cstheme="majorBidi"/>
                <w:sz w:val="24"/>
                <w:szCs w:val="24"/>
              </w:rPr>
            </w:pPr>
            <w:r w:rsidRPr="00C10645">
              <w:rPr>
                <w:rFonts w:asciiTheme="majorBidi" w:hAnsiTheme="majorBidi" w:cstheme="majorBidi"/>
                <w:sz w:val="24"/>
                <w:szCs w:val="24"/>
              </w:rPr>
              <w:t>Détermination d’une formule brute</w:t>
            </w: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pStyle w:val="Paragraphedeliste1"/>
              <w:numPr>
                <w:ilvl w:val="0"/>
                <w:numId w:val="2"/>
              </w:numPr>
              <w:ind w:left="1103"/>
              <w:rPr>
                <w:rFonts w:asciiTheme="majorBidi" w:hAnsiTheme="majorBidi" w:cstheme="majorBidi"/>
                <w:i/>
                <w:iCs/>
                <w:sz w:val="24"/>
                <w:szCs w:val="24"/>
              </w:rPr>
            </w:pPr>
            <w:r w:rsidRPr="003F471E">
              <w:rPr>
                <w:rFonts w:asciiTheme="majorBidi" w:hAnsiTheme="majorBidi" w:cstheme="majorBidi"/>
                <w:sz w:val="24"/>
                <w:szCs w:val="24"/>
              </w:rPr>
              <w:t>L’atome de carbone et ses liaisons</w:t>
            </w: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spacing w:line="276" w:lineRule="auto"/>
              <w:ind w:left="1103"/>
              <w:rPr>
                <w:rFonts w:asciiTheme="majorBidi" w:hAnsiTheme="majorBidi" w:cstheme="majorBidi"/>
                <w:i/>
                <w:iCs/>
              </w:rPr>
            </w:pPr>
          </w:p>
          <w:p w:rsidR="00400FAA" w:rsidRPr="003F471E" w:rsidRDefault="00400FAA" w:rsidP="005718AF">
            <w:pPr>
              <w:pStyle w:val="Paragraphedeliste1"/>
              <w:numPr>
                <w:ilvl w:val="0"/>
                <w:numId w:val="2"/>
              </w:numPr>
              <w:ind w:left="1103"/>
              <w:rPr>
                <w:rFonts w:asciiTheme="majorBidi" w:hAnsiTheme="majorBidi" w:cstheme="majorBidi"/>
                <w:b/>
                <w:bCs/>
                <w:sz w:val="24"/>
                <w:szCs w:val="24"/>
              </w:rPr>
            </w:pPr>
            <w:r w:rsidRPr="003F471E">
              <w:rPr>
                <w:rFonts w:asciiTheme="majorBidi" w:hAnsiTheme="majorBidi" w:cstheme="majorBidi"/>
                <w:iCs/>
                <w:sz w:val="24"/>
                <w:szCs w:val="24"/>
              </w:rPr>
              <w:t xml:space="preserve">Nomenclature </w:t>
            </w:r>
          </w:p>
          <w:p w:rsidR="006653D8" w:rsidRDefault="00400FAA" w:rsidP="005718AF">
            <w:pPr>
              <w:spacing w:line="276" w:lineRule="auto"/>
              <w:ind w:left="383"/>
              <w:rPr>
                <w:rFonts w:asciiTheme="majorBidi" w:hAnsiTheme="majorBidi" w:cstheme="majorBidi"/>
              </w:rPr>
            </w:pPr>
            <w:r w:rsidRPr="003F471E">
              <w:rPr>
                <w:rFonts w:asciiTheme="majorBidi" w:hAnsiTheme="majorBidi" w:cstheme="majorBidi"/>
              </w:rPr>
              <w:t xml:space="preserve">Introduction : </w:t>
            </w:r>
          </w:p>
          <w:p w:rsidR="00400FAA" w:rsidRPr="006653D8" w:rsidRDefault="00400FAA" w:rsidP="005718AF">
            <w:pPr>
              <w:pStyle w:val="Paragraphedeliste"/>
              <w:numPr>
                <w:ilvl w:val="0"/>
                <w:numId w:val="14"/>
              </w:numPr>
              <w:rPr>
                <w:rFonts w:asciiTheme="majorBidi" w:hAnsiTheme="majorBidi" w:cstheme="majorBidi"/>
              </w:rPr>
            </w:pPr>
            <w:r w:rsidRPr="006653D8">
              <w:rPr>
                <w:rFonts w:asciiTheme="majorBidi" w:hAnsiTheme="majorBidi" w:cstheme="majorBidi"/>
              </w:rPr>
              <w:t>Nomenclature des alcanes</w:t>
            </w:r>
          </w:p>
          <w:p w:rsidR="00400FAA" w:rsidRPr="006653D8" w:rsidRDefault="00400FAA" w:rsidP="005718AF">
            <w:pPr>
              <w:pStyle w:val="Paragraphedeliste"/>
              <w:numPr>
                <w:ilvl w:val="0"/>
                <w:numId w:val="14"/>
              </w:numPr>
              <w:rPr>
                <w:rFonts w:asciiTheme="majorBidi" w:hAnsiTheme="majorBidi" w:cstheme="majorBidi"/>
              </w:rPr>
            </w:pPr>
            <w:r w:rsidRPr="006653D8">
              <w:rPr>
                <w:rFonts w:asciiTheme="majorBidi" w:hAnsiTheme="majorBidi" w:cstheme="majorBidi"/>
              </w:rPr>
              <w:t>Nomenclature des alcènes</w:t>
            </w:r>
          </w:p>
          <w:p w:rsidR="00400FAA" w:rsidRPr="006653D8" w:rsidRDefault="00400FAA" w:rsidP="005718AF">
            <w:pPr>
              <w:pStyle w:val="Paragraphedeliste"/>
              <w:numPr>
                <w:ilvl w:val="0"/>
                <w:numId w:val="14"/>
              </w:numPr>
              <w:rPr>
                <w:rFonts w:asciiTheme="majorBidi" w:hAnsiTheme="majorBidi" w:cstheme="majorBidi"/>
              </w:rPr>
            </w:pPr>
            <w:r w:rsidRPr="006653D8">
              <w:rPr>
                <w:rFonts w:asciiTheme="majorBidi" w:hAnsiTheme="majorBidi" w:cstheme="majorBidi"/>
              </w:rPr>
              <w:t>Nomenclature des alcynes</w:t>
            </w:r>
          </w:p>
          <w:p w:rsidR="00400FAA" w:rsidRPr="006653D8" w:rsidRDefault="00400FAA" w:rsidP="005718AF">
            <w:pPr>
              <w:pStyle w:val="Paragraphedeliste"/>
              <w:numPr>
                <w:ilvl w:val="0"/>
                <w:numId w:val="14"/>
              </w:numPr>
              <w:rPr>
                <w:rFonts w:asciiTheme="majorBidi" w:hAnsiTheme="majorBidi" w:cstheme="majorBidi"/>
              </w:rPr>
            </w:pPr>
            <w:r w:rsidRPr="006653D8">
              <w:rPr>
                <w:rFonts w:asciiTheme="majorBidi" w:hAnsiTheme="majorBidi" w:cstheme="majorBidi"/>
              </w:rPr>
              <w:t>Nomenclature des composés fonctionnels :</w:t>
            </w:r>
          </w:p>
          <w:p w:rsidR="00400FAA" w:rsidRPr="00904DAA" w:rsidRDefault="00400FAA" w:rsidP="005718AF">
            <w:pPr>
              <w:pStyle w:val="Paragraphedeliste"/>
              <w:numPr>
                <w:ilvl w:val="0"/>
                <w:numId w:val="15"/>
              </w:numPr>
              <w:spacing w:after="0"/>
              <w:rPr>
                <w:rFonts w:asciiTheme="majorBidi" w:hAnsiTheme="majorBidi" w:cstheme="majorBidi"/>
              </w:rPr>
            </w:pPr>
            <w:r w:rsidRPr="00904DAA">
              <w:rPr>
                <w:rFonts w:asciiTheme="majorBidi" w:hAnsiTheme="majorBidi" w:cstheme="majorBidi"/>
              </w:rPr>
              <w:t>Les acides carboxyliques </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anhydrides d'acide </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lastRenderedPageBreak/>
              <w:t>Les ester</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amides  </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nitriles</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aldéhydes </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cétones</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alcools</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amines</w:t>
            </w:r>
          </w:p>
          <w:p w:rsidR="00400FAA" w:rsidRPr="00904DAA"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dérivés substitués du benzène</w:t>
            </w:r>
          </w:p>
          <w:p w:rsidR="00400FAA" w:rsidRPr="009710ED" w:rsidRDefault="00400FAA" w:rsidP="005718AF">
            <w:pPr>
              <w:pStyle w:val="Paragraphedeliste"/>
              <w:numPr>
                <w:ilvl w:val="0"/>
                <w:numId w:val="15"/>
              </w:numPr>
              <w:spacing w:after="0"/>
              <w:jc w:val="both"/>
              <w:rPr>
                <w:rFonts w:asciiTheme="majorBidi" w:hAnsiTheme="majorBidi" w:cstheme="majorBidi"/>
              </w:rPr>
            </w:pPr>
            <w:r w:rsidRPr="00904DAA">
              <w:rPr>
                <w:rFonts w:asciiTheme="majorBidi" w:hAnsiTheme="majorBidi" w:cstheme="majorBidi"/>
              </w:rPr>
              <w:t>Les composés polyfonctionnels</w:t>
            </w:r>
          </w:p>
        </w:tc>
        <w:tc>
          <w:tcPr>
            <w:tcW w:w="4015"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rPr>
                <w:rFonts w:asciiTheme="majorBidi" w:hAnsiTheme="majorBidi" w:cstheme="majorBidi"/>
              </w:rPr>
            </w:pPr>
          </w:p>
          <w:p w:rsidR="00C10645" w:rsidRDefault="00C10645" w:rsidP="005718AF">
            <w:pPr>
              <w:spacing w:line="276" w:lineRule="auto"/>
              <w:jc w:val="both"/>
              <w:rPr>
                <w:rFonts w:asciiTheme="majorBidi" w:hAnsiTheme="majorBidi" w:cstheme="majorBidi"/>
              </w:rPr>
            </w:pPr>
          </w:p>
          <w:p w:rsidR="00400FAA" w:rsidRPr="003F471E" w:rsidRDefault="00400FAA" w:rsidP="005718AF">
            <w:pPr>
              <w:spacing w:line="276" w:lineRule="auto"/>
              <w:jc w:val="both"/>
              <w:rPr>
                <w:rFonts w:asciiTheme="majorBidi" w:hAnsiTheme="majorBidi" w:cstheme="majorBidi"/>
              </w:rPr>
            </w:pPr>
            <w:r w:rsidRPr="003F471E">
              <w:rPr>
                <w:rFonts w:asciiTheme="majorBidi" w:hAnsiTheme="majorBidi" w:cstheme="majorBidi"/>
              </w:rPr>
              <w:t>On se limitera à l’exploitation des résultats de la microanalyse élémentaire limitée à C, H, O, N</w:t>
            </w:r>
            <w:proofErr w:type="gramStart"/>
            <w:r w:rsidRPr="003F471E">
              <w:rPr>
                <w:rFonts w:asciiTheme="majorBidi" w:hAnsiTheme="majorBidi" w:cstheme="majorBidi"/>
              </w:rPr>
              <w:t>,S</w:t>
            </w:r>
            <w:proofErr w:type="gramEnd"/>
            <w:r w:rsidRPr="003F471E">
              <w:rPr>
                <w:rFonts w:asciiTheme="majorBidi" w:hAnsiTheme="majorBidi" w:cstheme="majorBidi"/>
              </w:rPr>
              <w:t xml:space="preserve"> et halogènes, la masse molaire étant fournie</w:t>
            </w:r>
          </w:p>
          <w:p w:rsidR="00400FAA" w:rsidRPr="003F471E" w:rsidRDefault="00400FAA" w:rsidP="005718AF">
            <w:pPr>
              <w:spacing w:line="276" w:lineRule="auto"/>
              <w:jc w:val="both"/>
              <w:rPr>
                <w:rFonts w:asciiTheme="majorBidi" w:hAnsiTheme="majorBidi" w:cstheme="majorBidi"/>
              </w:rPr>
            </w:pPr>
          </w:p>
          <w:p w:rsidR="00400FAA" w:rsidRPr="003F471E" w:rsidRDefault="00400FAA" w:rsidP="005718AF">
            <w:pPr>
              <w:spacing w:line="276" w:lineRule="auto"/>
              <w:jc w:val="both"/>
              <w:rPr>
                <w:rFonts w:asciiTheme="majorBidi" w:hAnsiTheme="majorBidi" w:cstheme="majorBidi"/>
              </w:rPr>
            </w:pPr>
            <w:r w:rsidRPr="003F471E">
              <w:rPr>
                <w:rFonts w:asciiTheme="majorBidi" w:hAnsiTheme="majorBidi" w:cstheme="majorBidi"/>
              </w:rPr>
              <w:t>On se limitera à une description géométriqu</w:t>
            </w:r>
            <w:r w:rsidR="0057129E">
              <w:rPr>
                <w:rFonts w:asciiTheme="majorBidi" w:hAnsiTheme="majorBidi" w:cstheme="majorBidi"/>
              </w:rPr>
              <w:t>e des liaisons dans la molécule (direction, longueur, symétrie,</w:t>
            </w:r>
            <w:r w:rsidRPr="003F471E">
              <w:rPr>
                <w:rFonts w:asciiTheme="majorBidi" w:hAnsiTheme="majorBidi" w:cstheme="majorBidi"/>
              </w:rPr>
              <w:t>...).Représentations développées semi-développées et topologiques.</w:t>
            </w:r>
          </w:p>
          <w:p w:rsidR="00400FAA" w:rsidRPr="003F471E" w:rsidRDefault="00400FAA" w:rsidP="005718AF">
            <w:pPr>
              <w:spacing w:line="276" w:lineRule="auto"/>
              <w:jc w:val="both"/>
              <w:rPr>
                <w:rFonts w:asciiTheme="majorBidi" w:hAnsiTheme="majorBidi" w:cstheme="majorBidi"/>
              </w:rPr>
            </w:pPr>
          </w:p>
          <w:p w:rsidR="00400FAA" w:rsidRPr="003F471E" w:rsidRDefault="00400FAA" w:rsidP="005718AF">
            <w:pPr>
              <w:spacing w:line="276" w:lineRule="auto"/>
              <w:jc w:val="both"/>
              <w:rPr>
                <w:rFonts w:asciiTheme="majorBidi" w:hAnsiTheme="majorBidi" w:cstheme="majorBidi"/>
              </w:rPr>
            </w:pPr>
            <w:r w:rsidRPr="003F471E">
              <w:rPr>
                <w:rFonts w:asciiTheme="majorBidi" w:hAnsiTheme="majorBidi" w:cstheme="majorBidi"/>
              </w:rPr>
              <w:t>La nomenclature systématique selon L’UIPAC, la différence entre nomenclature systématique et triviale.</w:t>
            </w:r>
          </w:p>
          <w:p w:rsidR="00400FAA" w:rsidRPr="003F471E" w:rsidRDefault="00400FAA" w:rsidP="005718AF">
            <w:pPr>
              <w:spacing w:line="276" w:lineRule="auto"/>
              <w:jc w:val="both"/>
              <w:rPr>
                <w:rFonts w:asciiTheme="majorBidi" w:hAnsiTheme="majorBidi" w:cstheme="majorBidi"/>
              </w:rPr>
            </w:pPr>
            <w:r w:rsidRPr="003F471E">
              <w:rPr>
                <w:rFonts w:asciiTheme="majorBidi" w:hAnsiTheme="majorBidi" w:cstheme="majorBidi"/>
              </w:rPr>
              <w:t>Priorité des fonctions en nomenclature.</w:t>
            </w:r>
          </w:p>
          <w:p w:rsidR="00400FAA" w:rsidRPr="003F471E" w:rsidRDefault="00400FAA" w:rsidP="005718AF">
            <w:pPr>
              <w:spacing w:line="276" w:lineRule="auto"/>
              <w:jc w:val="both"/>
              <w:rPr>
                <w:rFonts w:asciiTheme="majorBidi" w:hAnsiTheme="majorBidi" w:cstheme="majorBidi"/>
              </w:rPr>
            </w:pPr>
          </w:p>
          <w:p w:rsidR="00400FAA" w:rsidRPr="003F471E" w:rsidRDefault="00400FAA" w:rsidP="005718AF">
            <w:pPr>
              <w:spacing w:line="276" w:lineRule="auto"/>
              <w:rPr>
                <w:rFonts w:asciiTheme="majorBidi" w:hAnsiTheme="majorBidi" w:cstheme="majorBidi"/>
              </w:rPr>
            </w:pPr>
          </w:p>
        </w:tc>
      </w:tr>
      <w:tr w:rsidR="00400FAA" w:rsidRPr="003F471E" w:rsidTr="00400FAA">
        <w:trPr>
          <w:jc w:val="center"/>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ind w:left="1103"/>
              <w:jc w:val="center"/>
              <w:rPr>
                <w:rFonts w:asciiTheme="majorBidi" w:hAnsiTheme="majorBidi" w:cstheme="majorBidi"/>
                <w:b/>
                <w:bCs/>
              </w:rPr>
            </w:pPr>
          </w:p>
          <w:p w:rsidR="00400FAA" w:rsidRPr="003F471E" w:rsidRDefault="00400FAA" w:rsidP="005718AF">
            <w:pPr>
              <w:spacing w:line="276" w:lineRule="auto"/>
              <w:ind w:left="1103"/>
              <w:jc w:val="center"/>
              <w:rPr>
                <w:rFonts w:asciiTheme="majorBidi" w:hAnsiTheme="majorBidi" w:cstheme="majorBidi"/>
                <w:b/>
                <w:bCs/>
              </w:rPr>
            </w:pPr>
          </w:p>
          <w:p w:rsidR="00400FAA" w:rsidRPr="00707599" w:rsidRDefault="00400FAA" w:rsidP="005718AF">
            <w:pPr>
              <w:spacing w:line="276" w:lineRule="auto"/>
              <w:jc w:val="both"/>
              <w:rPr>
                <w:rFonts w:asciiTheme="majorBidi" w:hAnsiTheme="majorBidi" w:cstheme="majorBidi"/>
                <w:i/>
                <w:iCs/>
              </w:rPr>
            </w:pPr>
            <w:r w:rsidRPr="003F471E">
              <w:rPr>
                <w:rFonts w:asciiTheme="majorBidi" w:hAnsiTheme="majorBidi" w:cstheme="majorBidi"/>
                <w:b/>
                <w:bCs/>
              </w:rPr>
              <w:t>Chapitre II :</w:t>
            </w:r>
            <w:r w:rsidR="00707599">
              <w:rPr>
                <w:rFonts w:asciiTheme="majorBidi" w:hAnsiTheme="majorBidi" w:cstheme="majorBidi"/>
                <w:i/>
                <w:iCs/>
              </w:rPr>
              <w:t xml:space="preserve"> </w:t>
            </w:r>
            <w:r w:rsidRPr="00707599">
              <w:rPr>
                <w:rFonts w:asciiTheme="majorBidi" w:hAnsiTheme="majorBidi" w:cstheme="majorBidi"/>
                <w:b/>
              </w:rPr>
              <w:t>Stéréochimie des molécules organiques</w:t>
            </w:r>
            <w:r w:rsidR="00707599">
              <w:rPr>
                <w:rFonts w:asciiTheme="majorBidi" w:hAnsiTheme="majorBidi" w:cstheme="majorBidi"/>
                <w:i/>
                <w:iCs/>
              </w:rPr>
              <w:t xml:space="preserve"> </w:t>
            </w:r>
            <w:r>
              <w:rPr>
                <w:rFonts w:asciiTheme="majorBidi" w:hAnsiTheme="majorBidi" w:cstheme="majorBidi"/>
                <w:b/>
                <w:bCs/>
              </w:rPr>
              <w:t>(Cours : 09h00, TD : 09h00)</w:t>
            </w:r>
          </w:p>
          <w:p w:rsidR="00400FAA" w:rsidRPr="003F471E" w:rsidRDefault="00400FAA" w:rsidP="005718AF">
            <w:pPr>
              <w:spacing w:line="276" w:lineRule="auto"/>
              <w:ind w:left="1103"/>
              <w:rPr>
                <w:rFonts w:asciiTheme="majorBidi" w:hAnsiTheme="majorBidi" w:cstheme="majorBidi"/>
                <w:b/>
                <w:bCs/>
              </w:rPr>
            </w:pPr>
          </w:p>
          <w:p w:rsidR="00250D1A" w:rsidRPr="00687AAD" w:rsidRDefault="00400FAA" w:rsidP="005718AF">
            <w:pPr>
              <w:pStyle w:val="Paragraphedeliste"/>
              <w:numPr>
                <w:ilvl w:val="0"/>
                <w:numId w:val="18"/>
              </w:numPr>
              <w:tabs>
                <w:tab w:val="left" w:pos="923"/>
              </w:tabs>
              <w:jc w:val="both"/>
              <w:rPr>
                <w:rFonts w:asciiTheme="majorBidi" w:hAnsiTheme="majorBidi" w:cstheme="majorBidi"/>
                <w:b/>
                <w:bCs/>
              </w:rPr>
            </w:pPr>
            <w:r w:rsidRPr="00687AAD">
              <w:rPr>
                <w:rFonts w:asciiTheme="majorBidi" w:hAnsiTheme="majorBidi" w:cstheme="majorBidi"/>
                <w:b/>
                <w:bCs/>
              </w:rPr>
              <w:t>Isomérie</w:t>
            </w:r>
            <w:r w:rsidRPr="00687AAD">
              <w:rPr>
                <w:rFonts w:asciiTheme="majorBidi" w:hAnsiTheme="majorBidi" w:cstheme="majorBidi"/>
              </w:rPr>
              <w:t> </w:t>
            </w:r>
            <w:r w:rsidRPr="00687AAD">
              <w:rPr>
                <w:rFonts w:asciiTheme="majorBidi" w:hAnsiTheme="majorBidi" w:cstheme="majorBidi"/>
                <w:b/>
                <w:bCs/>
              </w:rPr>
              <w:t xml:space="preserve"> </w:t>
            </w:r>
          </w:p>
          <w:p w:rsidR="00250D1A" w:rsidRPr="00250D1A" w:rsidRDefault="00400FAA" w:rsidP="005718AF">
            <w:pPr>
              <w:pStyle w:val="Paragraphedeliste"/>
              <w:numPr>
                <w:ilvl w:val="1"/>
                <w:numId w:val="18"/>
              </w:numPr>
              <w:tabs>
                <w:tab w:val="left" w:pos="923"/>
              </w:tabs>
              <w:jc w:val="both"/>
              <w:rPr>
                <w:rFonts w:asciiTheme="majorBidi" w:hAnsiTheme="majorBidi" w:cstheme="majorBidi"/>
                <w:b/>
                <w:bCs/>
              </w:rPr>
            </w:pPr>
            <w:r w:rsidRPr="00250D1A">
              <w:rPr>
                <w:rFonts w:asciiTheme="majorBidi" w:hAnsiTheme="majorBidi" w:cstheme="majorBidi"/>
              </w:rPr>
              <w:t>Isomérie plane (isomères de constitution)</w:t>
            </w:r>
          </w:p>
          <w:p w:rsidR="00400FAA" w:rsidRPr="001F3BB7" w:rsidRDefault="00400FAA" w:rsidP="005718AF">
            <w:pPr>
              <w:pStyle w:val="Paragraphedeliste"/>
              <w:numPr>
                <w:ilvl w:val="1"/>
                <w:numId w:val="18"/>
              </w:numPr>
              <w:tabs>
                <w:tab w:val="left" w:pos="923"/>
              </w:tabs>
              <w:jc w:val="both"/>
              <w:rPr>
                <w:rFonts w:asciiTheme="majorBidi" w:hAnsiTheme="majorBidi" w:cstheme="majorBidi"/>
                <w:b/>
                <w:bCs/>
              </w:rPr>
            </w:pPr>
            <w:r w:rsidRPr="00250D1A">
              <w:rPr>
                <w:rFonts w:asciiTheme="majorBidi" w:hAnsiTheme="majorBidi" w:cstheme="majorBidi"/>
              </w:rPr>
              <w:t>Détermination du degré (ou nombre) d’</w:t>
            </w:r>
            <w:proofErr w:type="spellStart"/>
            <w:r w:rsidRPr="00250D1A">
              <w:rPr>
                <w:rFonts w:asciiTheme="majorBidi" w:hAnsiTheme="majorBidi" w:cstheme="majorBidi"/>
              </w:rPr>
              <w:t>insaturation</w:t>
            </w:r>
            <w:proofErr w:type="spellEnd"/>
          </w:p>
          <w:p w:rsidR="00687AAD" w:rsidRDefault="00400FAA" w:rsidP="005718AF">
            <w:pPr>
              <w:pStyle w:val="Paragraphedeliste"/>
              <w:numPr>
                <w:ilvl w:val="0"/>
                <w:numId w:val="18"/>
              </w:numPr>
              <w:rPr>
                <w:rFonts w:asciiTheme="majorBidi" w:hAnsiTheme="majorBidi" w:cstheme="majorBidi"/>
                <w:b/>
                <w:bCs/>
              </w:rPr>
            </w:pPr>
            <w:r w:rsidRPr="00687AAD">
              <w:rPr>
                <w:rFonts w:asciiTheme="majorBidi" w:hAnsiTheme="majorBidi" w:cstheme="majorBidi"/>
                <w:b/>
                <w:bCs/>
              </w:rPr>
              <w:t>Les différentes représentations des molécules dans l’espace </w:t>
            </w:r>
          </w:p>
          <w:p w:rsidR="00687AAD" w:rsidRDefault="00400FAA" w:rsidP="005718AF">
            <w:pPr>
              <w:pStyle w:val="Paragraphedeliste"/>
              <w:numPr>
                <w:ilvl w:val="1"/>
                <w:numId w:val="18"/>
              </w:numPr>
              <w:rPr>
                <w:rFonts w:asciiTheme="majorBidi" w:hAnsiTheme="majorBidi" w:cstheme="majorBidi"/>
                <w:b/>
                <w:bCs/>
              </w:rPr>
            </w:pPr>
            <w:r w:rsidRPr="00687AAD">
              <w:rPr>
                <w:rFonts w:asciiTheme="majorBidi" w:hAnsiTheme="majorBidi" w:cstheme="majorBidi"/>
              </w:rPr>
              <w:t>Représentation de CRAM</w:t>
            </w:r>
            <w:r w:rsidRPr="00687AAD">
              <w:rPr>
                <w:rFonts w:asciiTheme="majorBidi" w:hAnsiTheme="majorBidi" w:cstheme="majorBidi"/>
                <w:b/>
                <w:bCs/>
              </w:rPr>
              <w:t> </w:t>
            </w:r>
          </w:p>
          <w:p w:rsidR="00687AAD" w:rsidRPr="00687AAD" w:rsidRDefault="00400FAA" w:rsidP="005718AF">
            <w:pPr>
              <w:pStyle w:val="Paragraphedeliste"/>
              <w:numPr>
                <w:ilvl w:val="1"/>
                <w:numId w:val="18"/>
              </w:numPr>
              <w:rPr>
                <w:rFonts w:asciiTheme="majorBidi" w:hAnsiTheme="majorBidi" w:cstheme="majorBidi"/>
                <w:b/>
                <w:bCs/>
              </w:rPr>
            </w:pPr>
            <w:r w:rsidRPr="00687AAD">
              <w:rPr>
                <w:rFonts w:asciiTheme="majorBidi" w:hAnsiTheme="majorBidi" w:cstheme="majorBidi"/>
              </w:rPr>
              <w:t>Représentation en perspective ou cavalière </w:t>
            </w:r>
          </w:p>
          <w:p w:rsidR="00687AAD" w:rsidRPr="00687AAD" w:rsidRDefault="00400FAA" w:rsidP="005718AF">
            <w:pPr>
              <w:pStyle w:val="Paragraphedeliste"/>
              <w:numPr>
                <w:ilvl w:val="1"/>
                <w:numId w:val="18"/>
              </w:numPr>
              <w:rPr>
                <w:rFonts w:asciiTheme="majorBidi" w:hAnsiTheme="majorBidi" w:cstheme="majorBidi"/>
                <w:b/>
                <w:bCs/>
              </w:rPr>
            </w:pPr>
            <w:r w:rsidRPr="00687AAD">
              <w:rPr>
                <w:rFonts w:asciiTheme="majorBidi" w:hAnsiTheme="majorBidi" w:cstheme="majorBidi"/>
              </w:rPr>
              <w:t xml:space="preserve">Projection de NEWMAN </w:t>
            </w:r>
          </w:p>
          <w:p w:rsidR="00400FAA" w:rsidRPr="001F3BB7" w:rsidRDefault="00400FAA" w:rsidP="005718AF">
            <w:pPr>
              <w:pStyle w:val="Paragraphedeliste"/>
              <w:numPr>
                <w:ilvl w:val="1"/>
                <w:numId w:val="18"/>
              </w:numPr>
              <w:rPr>
                <w:rFonts w:asciiTheme="majorBidi" w:hAnsiTheme="majorBidi" w:cstheme="majorBidi"/>
                <w:b/>
                <w:bCs/>
              </w:rPr>
            </w:pPr>
            <w:r w:rsidRPr="00687AAD">
              <w:rPr>
                <w:rFonts w:asciiTheme="majorBidi" w:hAnsiTheme="majorBidi" w:cstheme="majorBidi"/>
              </w:rPr>
              <w:t xml:space="preserve">Projection de FISCHER </w:t>
            </w:r>
          </w:p>
          <w:p w:rsidR="00687AAD" w:rsidRDefault="00400FAA" w:rsidP="005718AF">
            <w:pPr>
              <w:pStyle w:val="Paragraphedeliste"/>
              <w:numPr>
                <w:ilvl w:val="0"/>
                <w:numId w:val="18"/>
              </w:numPr>
              <w:rPr>
                <w:rFonts w:asciiTheme="majorBidi" w:hAnsiTheme="majorBidi" w:cstheme="majorBidi"/>
                <w:b/>
                <w:bCs/>
              </w:rPr>
            </w:pPr>
            <w:r w:rsidRPr="00687AAD">
              <w:rPr>
                <w:rFonts w:asciiTheme="majorBidi" w:hAnsiTheme="majorBidi" w:cstheme="majorBidi"/>
                <w:b/>
                <w:bCs/>
              </w:rPr>
              <w:t xml:space="preserve">La </w:t>
            </w:r>
            <w:proofErr w:type="spellStart"/>
            <w:r w:rsidRPr="00687AAD">
              <w:rPr>
                <w:rFonts w:asciiTheme="majorBidi" w:hAnsiTheme="majorBidi" w:cstheme="majorBidi"/>
                <w:b/>
                <w:bCs/>
              </w:rPr>
              <w:t>stéréoisomérie</w:t>
            </w:r>
            <w:proofErr w:type="spellEnd"/>
            <w:r w:rsidRPr="00687AAD">
              <w:rPr>
                <w:rFonts w:asciiTheme="majorBidi" w:hAnsiTheme="majorBidi" w:cstheme="majorBidi"/>
                <w:b/>
                <w:bCs/>
              </w:rPr>
              <w:t> </w:t>
            </w:r>
          </w:p>
          <w:p w:rsidR="00400FAA" w:rsidRPr="00687AAD" w:rsidRDefault="00400FAA" w:rsidP="005718AF">
            <w:pPr>
              <w:pStyle w:val="Paragraphedeliste"/>
              <w:numPr>
                <w:ilvl w:val="1"/>
                <w:numId w:val="18"/>
              </w:numPr>
              <w:rPr>
                <w:rFonts w:asciiTheme="majorBidi" w:hAnsiTheme="majorBidi" w:cstheme="majorBidi"/>
                <w:b/>
                <w:bCs/>
              </w:rPr>
            </w:pPr>
            <w:proofErr w:type="spellStart"/>
            <w:r w:rsidRPr="00687AAD">
              <w:rPr>
                <w:rFonts w:asciiTheme="majorBidi" w:hAnsiTheme="majorBidi" w:cstheme="majorBidi"/>
              </w:rPr>
              <w:t>Stéréoisomérie</w:t>
            </w:r>
            <w:proofErr w:type="spellEnd"/>
            <w:r w:rsidRPr="00687AAD">
              <w:rPr>
                <w:rFonts w:asciiTheme="majorBidi" w:hAnsiTheme="majorBidi" w:cstheme="majorBidi"/>
              </w:rPr>
              <w:t xml:space="preserve"> de conformation  </w:t>
            </w:r>
          </w:p>
          <w:p w:rsidR="00687AAD" w:rsidRPr="00687AAD" w:rsidRDefault="00400FAA" w:rsidP="005718AF">
            <w:pPr>
              <w:pStyle w:val="Paragraphedeliste"/>
              <w:numPr>
                <w:ilvl w:val="0"/>
                <w:numId w:val="19"/>
              </w:numPr>
              <w:tabs>
                <w:tab w:val="left" w:pos="720"/>
              </w:tabs>
              <w:rPr>
                <w:rFonts w:asciiTheme="majorBidi" w:hAnsiTheme="majorBidi" w:cstheme="majorBidi"/>
                <w:b/>
                <w:bCs/>
              </w:rPr>
            </w:pPr>
            <w:r w:rsidRPr="00687AAD">
              <w:rPr>
                <w:rFonts w:asciiTheme="majorBidi" w:hAnsiTheme="majorBidi" w:cstheme="majorBidi"/>
              </w:rPr>
              <w:t xml:space="preserve">Cas des hydrocarbures linéaires  </w:t>
            </w:r>
          </w:p>
          <w:p w:rsidR="00687AAD" w:rsidRPr="00687AAD" w:rsidRDefault="00400FAA" w:rsidP="005718AF">
            <w:pPr>
              <w:pStyle w:val="Paragraphedeliste"/>
              <w:numPr>
                <w:ilvl w:val="0"/>
                <w:numId w:val="19"/>
              </w:numPr>
              <w:tabs>
                <w:tab w:val="left" w:pos="720"/>
              </w:tabs>
              <w:rPr>
                <w:rFonts w:asciiTheme="majorBidi" w:hAnsiTheme="majorBidi" w:cstheme="majorBidi"/>
                <w:b/>
                <w:bCs/>
              </w:rPr>
            </w:pPr>
            <w:r w:rsidRPr="00687AAD">
              <w:rPr>
                <w:rFonts w:asciiTheme="majorBidi" w:hAnsiTheme="majorBidi" w:cstheme="majorBidi"/>
              </w:rPr>
              <w:t>Cas des cycles</w:t>
            </w:r>
          </w:p>
          <w:p w:rsidR="00687AAD" w:rsidRDefault="00400FAA" w:rsidP="005718AF">
            <w:pPr>
              <w:pStyle w:val="Paragraphedeliste"/>
              <w:numPr>
                <w:ilvl w:val="0"/>
                <w:numId w:val="20"/>
              </w:numPr>
              <w:tabs>
                <w:tab w:val="left" w:pos="720"/>
              </w:tabs>
              <w:rPr>
                <w:rFonts w:asciiTheme="majorBidi" w:hAnsiTheme="majorBidi" w:cstheme="majorBidi"/>
                <w:i/>
                <w:iCs/>
              </w:rPr>
            </w:pPr>
            <w:r w:rsidRPr="00687AAD">
              <w:rPr>
                <w:rFonts w:asciiTheme="majorBidi" w:hAnsiTheme="majorBidi" w:cstheme="majorBidi"/>
                <w:i/>
                <w:iCs/>
              </w:rPr>
              <w:t>La forme chaise </w:t>
            </w:r>
          </w:p>
          <w:p w:rsidR="00400FAA" w:rsidRPr="003F471E" w:rsidRDefault="00400FAA" w:rsidP="005718AF">
            <w:pPr>
              <w:pStyle w:val="Paragraphedeliste"/>
              <w:numPr>
                <w:ilvl w:val="0"/>
                <w:numId w:val="20"/>
              </w:numPr>
              <w:tabs>
                <w:tab w:val="left" w:pos="720"/>
              </w:tabs>
              <w:rPr>
                <w:rFonts w:asciiTheme="majorBidi" w:hAnsiTheme="majorBidi" w:cstheme="majorBidi"/>
                <w:b/>
                <w:bCs/>
              </w:rPr>
            </w:pPr>
            <w:r w:rsidRPr="003F471E">
              <w:rPr>
                <w:rFonts w:asciiTheme="majorBidi" w:hAnsiTheme="majorBidi" w:cstheme="majorBidi"/>
                <w:i/>
                <w:iCs/>
              </w:rPr>
              <w:t>La forme bateau</w:t>
            </w:r>
          </w:p>
          <w:p w:rsidR="00EE3B70" w:rsidRDefault="00400FAA" w:rsidP="005718AF">
            <w:pPr>
              <w:pStyle w:val="Paragraphedeliste"/>
              <w:numPr>
                <w:ilvl w:val="1"/>
                <w:numId w:val="18"/>
              </w:numPr>
              <w:rPr>
                <w:rFonts w:asciiTheme="majorBidi" w:hAnsiTheme="majorBidi" w:cstheme="majorBidi"/>
              </w:rPr>
            </w:pPr>
            <w:r w:rsidRPr="003F471E">
              <w:rPr>
                <w:rFonts w:asciiTheme="majorBidi" w:hAnsiTheme="majorBidi" w:cstheme="majorBidi"/>
              </w:rPr>
              <w:t xml:space="preserve">Interaction </w:t>
            </w:r>
            <w:proofErr w:type="spellStart"/>
            <w:r w:rsidRPr="003F471E">
              <w:rPr>
                <w:rFonts w:asciiTheme="majorBidi" w:hAnsiTheme="majorBidi" w:cstheme="majorBidi"/>
              </w:rPr>
              <w:t>diaxiale</w:t>
            </w:r>
            <w:proofErr w:type="spellEnd"/>
            <w:r w:rsidRPr="003F471E">
              <w:rPr>
                <w:rFonts w:asciiTheme="majorBidi" w:hAnsiTheme="majorBidi" w:cstheme="majorBidi"/>
              </w:rPr>
              <w:t xml:space="preserve"> 1-3 </w:t>
            </w:r>
          </w:p>
          <w:p w:rsidR="00EE3B70" w:rsidRDefault="00400FAA" w:rsidP="005718AF">
            <w:pPr>
              <w:pStyle w:val="Paragraphedeliste"/>
              <w:numPr>
                <w:ilvl w:val="1"/>
                <w:numId w:val="18"/>
              </w:numPr>
              <w:rPr>
                <w:rFonts w:asciiTheme="majorBidi" w:hAnsiTheme="majorBidi" w:cstheme="majorBidi"/>
              </w:rPr>
            </w:pPr>
            <w:r w:rsidRPr="00EE3B70">
              <w:rPr>
                <w:rFonts w:asciiTheme="majorBidi" w:hAnsiTheme="majorBidi" w:cstheme="majorBidi"/>
              </w:rPr>
              <w:t>Cas d’un cyclohexane monosubstitué </w:t>
            </w:r>
          </w:p>
          <w:p w:rsidR="00400FAA" w:rsidRPr="001F3BB7" w:rsidRDefault="00400FAA" w:rsidP="005718AF">
            <w:pPr>
              <w:pStyle w:val="Paragraphedeliste"/>
              <w:numPr>
                <w:ilvl w:val="1"/>
                <w:numId w:val="18"/>
              </w:numPr>
              <w:rPr>
                <w:rFonts w:asciiTheme="majorBidi" w:hAnsiTheme="majorBidi" w:cstheme="majorBidi"/>
              </w:rPr>
            </w:pPr>
            <w:r w:rsidRPr="00EE3B70">
              <w:rPr>
                <w:rFonts w:asciiTheme="majorBidi" w:hAnsiTheme="majorBidi" w:cstheme="majorBidi"/>
              </w:rPr>
              <w:t xml:space="preserve">Cas d’un cyclohexane </w:t>
            </w:r>
            <w:proofErr w:type="spellStart"/>
            <w:r w:rsidRPr="00EE3B70">
              <w:rPr>
                <w:rFonts w:asciiTheme="majorBidi" w:hAnsiTheme="majorBidi" w:cstheme="majorBidi"/>
              </w:rPr>
              <w:t>disubstitué</w:t>
            </w:r>
            <w:proofErr w:type="spellEnd"/>
          </w:p>
          <w:p w:rsidR="00861135" w:rsidRDefault="00400FAA" w:rsidP="005718AF">
            <w:pPr>
              <w:pStyle w:val="Paragraphedeliste"/>
              <w:numPr>
                <w:ilvl w:val="0"/>
                <w:numId w:val="18"/>
              </w:numPr>
              <w:rPr>
                <w:rFonts w:asciiTheme="majorBidi" w:hAnsiTheme="majorBidi" w:cstheme="majorBidi"/>
                <w:b/>
                <w:bCs/>
              </w:rPr>
            </w:pPr>
            <w:proofErr w:type="spellStart"/>
            <w:r w:rsidRPr="00861135">
              <w:rPr>
                <w:rFonts w:asciiTheme="majorBidi" w:hAnsiTheme="majorBidi" w:cstheme="majorBidi"/>
                <w:b/>
                <w:bCs/>
              </w:rPr>
              <w:t>Stéréoisomères</w:t>
            </w:r>
            <w:proofErr w:type="spellEnd"/>
            <w:r w:rsidRPr="00861135">
              <w:rPr>
                <w:rFonts w:asciiTheme="majorBidi" w:hAnsiTheme="majorBidi" w:cstheme="majorBidi"/>
                <w:b/>
                <w:bCs/>
              </w:rPr>
              <w:t xml:space="preserve"> de configuration </w:t>
            </w:r>
          </w:p>
          <w:p w:rsidR="00861135" w:rsidRPr="00861135" w:rsidRDefault="00400FAA" w:rsidP="005718AF">
            <w:pPr>
              <w:pStyle w:val="Paragraphedeliste"/>
              <w:numPr>
                <w:ilvl w:val="1"/>
                <w:numId w:val="18"/>
              </w:numPr>
              <w:rPr>
                <w:rFonts w:asciiTheme="majorBidi" w:hAnsiTheme="majorBidi" w:cstheme="majorBidi"/>
                <w:b/>
                <w:bCs/>
              </w:rPr>
            </w:pPr>
            <w:r w:rsidRPr="00861135">
              <w:rPr>
                <w:rFonts w:asciiTheme="majorBidi" w:hAnsiTheme="majorBidi" w:cstheme="majorBidi"/>
              </w:rPr>
              <w:t xml:space="preserve">Chiralité et </w:t>
            </w:r>
            <w:proofErr w:type="spellStart"/>
            <w:r w:rsidRPr="00861135">
              <w:rPr>
                <w:rFonts w:asciiTheme="majorBidi" w:hAnsiTheme="majorBidi" w:cstheme="majorBidi"/>
              </w:rPr>
              <w:t>énantiomérie</w:t>
            </w:r>
            <w:proofErr w:type="spellEnd"/>
            <w:r w:rsidRPr="00861135">
              <w:rPr>
                <w:rFonts w:asciiTheme="majorBidi" w:hAnsiTheme="majorBidi" w:cstheme="majorBidi"/>
              </w:rPr>
              <w:t> </w:t>
            </w:r>
          </w:p>
          <w:p w:rsidR="00400FAA" w:rsidRPr="00861135" w:rsidRDefault="00400FAA" w:rsidP="005718AF">
            <w:pPr>
              <w:pStyle w:val="Paragraphedeliste"/>
              <w:numPr>
                <w:ilvl w:val="1"/>
                <w:numId w:val="18"/>
              </w:numPr>
              <w:rPr>
                <w:rFonts w:asciiTheme="majorBidi" w:hAnsiTheme="majorBidi" w:cstheme="majorBidi"/>
                <w:b/>
                <w:bCs/>
              </w:rPr>
            </w:pPr>
            <w:r w:rsidRPr="00861135">
              <w:rPr>
                <w:rFonts w:asciiTheme="majorBidi" w:hAnsiTheme="majorBidi" w:cstheme="majorBidi"/>
              </w:rPr>
              <w:t>Cas de chiralité </w:t>
            </w:r>
          </w:p>
          <w:p w:rsidR="00400FAA" w:rsidRPr="00861135" w:rsidRDefault="00400FAA" w:rsidP="005718AF">
            <w:pPr>
              <w:pStyle w:val="Paragraphedeliste"/>
              <w:numPr>
                <w:ilvl w:val="0"/>
                <w:numId w:val="23"/>
              </w:numPr>
              <w:jc w:val="both"/>
              <w:rPr>
                <w:rFonts w:asciiTheme="majorBidi" w:hAnsiTheme="majorBidi" w:cstheme="majorBidi"/>
                <w:b/>
                <w:bCs/>
              </w:rPr>
            </w:pPr>
            <w:r w:rsidRPr="00861135">
              <w:rPr>
                <w:rFonts w:asciiTheme="majorBidi" w:hAnsiTheme="majorBidi" w:cstheme="majorBidi"/>
              </w:rPr>
              <w:t>Molécules possédant un atome de carbone asymétrique (règle de chan Ingold et Prelog)</w:t>
            </w:r>
          </w:p>
          <w:p w:rsidR="00861135" w:rsidRDefault="00861135" w:rsidP="005718AF">
            <w:pPr>
              <w:pStyle w:val="Paragraphedeliste"/>
              <w:numPr>
                <w:ilvl w:val="0"/>
                <w:numId w:val="23"/>
              </w:numPr>
              <w:tabs>
                <w:tab w:val="left" w:pos="1830"/>
              </w:tabs>
              <w:jc w:val="both"/>
              <w:rPr>
                <w:rFonts w:asciiTheme="majorBidi" w:hAnsiTheme="majorBidi" w:cstheme="majorBidi"/>
              </w:rPr>
            </w:pPr>
            <w:r w:rsidRPr="00861135">
              <w:rPr>
                <w:rFonts w:asciiTheme="majorBidi" w:hAnsiTheme="majorBidi" w:cstheme="majorBidi"/>
              </w:rPr>
              <w:t xml:space="preserve">Molécule </w:t>
            </w:r>
            <w:r w:rsidR="00400FAA" w:rsidRPr="00861135">
              <w:rPr>
                <w:rFonts w:asciiTheme="majorBidi" w:hAnsiTheme="majorBidi" w:cstheme="majorBidi"/>
              </w:rPr>
              <w:t>possédant plusieurs atomes de carbone asymétriques</w:t>
            </w:r>
          </w:p>
          <w:p w:rsidR="00400FAA" w:rsidRPr="00861135" w:rsidRDefault="00400FAA" w:rsidP="005718AF">
            <w:pPr>
              <w:pStyle w:val="Paragraphedeliste"/>
              <w:numPr>
                <w:ilvl w:val="0"/>
                <w:numId w:val="24"/>
              </w:numPr>
              <w:tabs>
                <w:tab w:val="left" w:pos="1830"/>
              </w:tabs>
              <w:jc w:val="both"/>
              <w:rPr>
                <w:rFonts w:asciiTheme="majorBidi" w:hAnsiTheme="majorBidi" w:cstheme="majorBidi"/>
              </w:rPr>
            </w:pPr>
            <w:r w:rsidRPr="00861135">
              <w:rPr>
                <w:rFonts w:asciiTheme="majorBidi" w:hAnsiTheme="majorBidi" w:cstheme="majorBidi"/>
              </w:rPr>
              <w:t>Enantiomère</w:t>
            </w:r>
          </w:p>
          <w:p w:rsidR="00400FAA" w:rsidRPr="00861135" w:rsidRDefault="00400FAA" w:rsidP="005718AF">
            <w:pPr>
              <w:pStyle w:val="Paragraphedeliste"/>
              <w:numPr>
                <w:ilvl w:val="0"/>
                <w:numId w:val="24"/>
              </w:numPr>
              <w:tabs>
                <w:tab w:val="left" w:pos="1830"/>
              </w:tabs>
              <w:jc w:val="both"/>
              <w:rPr>
                <w:rFonts w:asciiTheme="majorBidi" w:hAnsiTheme="majorBidi" w:cstheme="majorBidi"/>
                <w:b/>
                <w:bCs/>
              </w:rPr>
            </w:pPr>
            <w:proofErr w:type="spellStart"/>
            <w:r w:rsidRPr="00861135">
              <w:rPr>
                <w:rFonts w:asciiTheme="majorBidi" w:hAnsiTheme="majorBidi" w:cstheme="majorBidi"/>
              </w:rPr>
              <w:t>Diastéréoisomère</w:t>
            </w:r>
            <w:proofErr w:type="spellEnd"/>
          </w:p>
          <w:p w:rsidR="00861135" w:rsidRDefault="00400FAA" w:rsidP="005718AF">
            <w:pPr>
              <w:pStyle w:val="Paragraphedeliste"/>
              <w:numPr>
                <w:ilvl w:val="0"/>
                <w:numId w:val="18"/>
              </w:numPr>
              <w:rPr>
                <w:rFonts w:asciiTheme="majorBidi" w:hAnsiTheme="majorBidi" w:cstheme="majorBidi"/>
                <w:b/>
                <w:bCs/>
              </w:rPr>
            </w:pPr>
            <w:r w:rsidRPr="00861135">
              <w:rPr>
                <w:rFonts w:asciiTheme="majorBidi" w:hAnsiTheme="majorBidi" w:cstheme="majorBidi"/>
                <w:b/>
                <w:bCs/>
              </w:rPr>
              <w:t>Configuration relative</w:t>
            </w:r>
          </w:p>
          <w:p w:rsidR="00861135" w:rsidRPr="00861135" w:rsidRDefault="00400FAA" w:rsidP="005718AF">
            <w:pPr>
              <w:pStyle w:val="Paragraphedeliste"/>
              <w:numPr>
                <w:ilvl w:val="0"/>
                <w:numId w:val="24"/>
              </w:numPr>
              <w:tabs>
                <w:tab w:val="left" w:pos="1830"/>
              </w:tabs>
              <w:jc w:val="both"/>
              <w:rPr>
                <w:rFonts w:asciiTheme="majorBidi" w:hAnsiTheme="majorBidi" w:cstheme="majorBidi"/>
              </w:rPr>
            </w:pPr>
            <w:r w:rsidRPr="00861135">
              <w:rPr>
                <w:rFonts w:asciiTheme="majorBidi" w:hAnsiTheme="majorBidi" w:cstheme="majorBidi"/>
              </w:rPr>
              <w:t xml:space="preserve">Nomenclature </w:t>
            </w:r>
            <w:proofErr w:type="spellStart"/>
            <w:r w:rsidRPr="00CD32A5">
              <w:rPr>
                <w:rFonts w:asciiTheme="majorBidi" w:hAnsiTheme="majorBidi" w:cstheme="majorBidi"/>
                <w:b/>
                <w:bCs/>
              </w:rPr>
              <w:t>Erythro</w:t>
            </w:r>
            <w:proofErr w:type="spellEnd"/>
            <w:r w:rsidRPr="00861135">
              <w:rPr>
                <w:rFonts w:asciiTheme="majorBidi" w:hAnsiTheme="majorBidi" w:cstheme="majorBidi"/>
              </w:rPr>
              <w:t xml:space="preserve"> et </w:t>
            </w:r>
            <w:proofErr w:type="spellStart"/>
            <w:r w:rsidRPr="00CD32A5">
              <w:rPr>
                <w:rFonts w:asciiTheme="majorBidi" w:hAnsiTheme="majorBidi" w:cstheme="majorBidi"/>
                <w:b/>
                <w:bCs/>
              </w:rPr>
              <w:t>Thréo</w:t>
            </w:r>
            <w:proofErr w:type="spellEnd"/>
            <w:r w:rsidRPr="00861135">
              <w:rPr>
                <w:rFonts w:asciiTheme="majorBidi" w:hAnsiTheme="majorBidi" w:cstheme="majorBidi"/>
              </w:rPr>
              <w:t> </w:t>
            </w:r>
          </w:p>
          <w:p w:rsidR="00CD32A5" w:rsidRPr="00CD32A5" w:rsidRDefault="00400FAA" w:rsidP="005718AF">
            <w:pPr>
              <w:pStyle w:val="Paragraphedeliste"/>
              <w:numPr>
                <w:ilvl w:val="0"/>
                <w:numId w:val="24"/>
              </w:numPr>
              <w:tabs>
                <w:tab w:val="left" w:pos="1830"/>
              </w:tabs>
              <w:jc w:val="both"/>
              <w:rPr>
                <w:rFonts w:asciiTheme="majorBidi" w:hAnsiTheme="majorBidi" w:cstheme="majorBidi"/>
                <w:b/>
                <w:bCs/>
              </w:rPr>
            </w:pPr>
            <w:r w:rsidRPr="003F471E">
              <w:rPr>
                <w:rFonts w:asciiTheme="majorBidi" w:hAnsiTheme="majorBidi" w:cstheme="majorBidi"/>
              </w:rPr>
              <w:t xml:space="preserve">Nomenclature </w:t>
            </w:r>
            <w:r w:rsidRPr="00CD32A5">
              <w:rPr>
                <w:rFonts w:asciiTheme="majorBidi" w:hAnsiTheme="majorBidi" w:cstheme="majorBidi"/>
                <w:b/>
                <w:bCs/>
              </w:rPr>
              <w:t>Méso</w:t>
            </w:r>
            <w:r w:rsidRPr="003F471E">
              <w:rPr>
                <w:rFonts w:asciiTheme="majorBidi" w:hAnsiTheme="majorBidi" w:cstheme="majorBidi"/>
              </w:rPr>
              <w:t> </w:t>
            </w:r>
          </w:p>
          <w:p w:rsidR="00400FAA" w:rsidRPr="00CD32A5" w:rsidRDefault="00400FAA" w:rsidP="005718AF">
            <w:pPr>
              <w:pStyle w:val="Paragraphedeliste"/>
              <w:numPr>
                <w:ilvl w:val="0"/>
                <w:numId w:val="18"/>
              </w:numPr>
              <w:rPr>
                <w:rFonts w:asciiTheme="majorBidi" w:hAnsiTheme="majorBidi" w:cstheme="majorBidi"/>
                <w:b/>
                <w:bCs/>
              </w:rPr>
            </w:pPr>
            <w:proofErr w:type="spellStart"/>
            <w:r w:rsidRPr="00CD32A5">
              <w:rPr>
                <w:rFonts w:asciiTheme="majorBidi" w:hAnsiTheme="majorBidi" w:cstheme="majorBidi"/>
                <w:b/>
                <w:bCs/>
              </w:rPr>
              <w:t>Stéréoisomérie</w:t>
            </w:r>
            <w:proofErr w:type="spellEnd"/>
            <w:r w:rsidRPr="00CD32A5">
              <w:rPr>
                <w:rFonts w:asciiTheme="majorBidi" w:hAnsiTheme="majorBidi" w:cstheme="majorBidi"/>
                <w:b/>
                <w:bCs/>
              </w:rPr>
              <w:t xml:space="preserve"> géométrique</w:t>
            </w:r>
            <w:r w:rsidRPr="00CD32A5">
              <w:rPr>
                <w:rFonts w:asciiTheme="majorBidi" w:hAnsiTheme="majorBidi" w:cstheme="majorBidi"/>
              </w:rPr>
              <w:t> </w:t>
            </w:r>
          </w:p>
          <w:p w:rsidR="00400FAA" w:rsidRPr="00CD32A5" w:rsidRDefault="00400FAA" w:rsidP="005718AF">
            <w:pPr>
              <w:pStyle w:val="Paragraphedeliste"/>
              <w:numPr>
                <w:ilvl w:val="0"/>
                <w:numId w:val="25"/>
              </w:numPr>
              <w:spacing w:after="0"/>
              <w:rPr>
                <w:rFonts w:asciiTheme="majorBidi" w:hAnsiTheme="majorBidi" w:cstheme="majorBidi"/>
              </w:rPr>
            </w:pPr>
            <w:r w:rsidRPr="00CD32A5">
              <w:rPr>
                <w:rFonts w:asciiTheme="majorBidi" w:hAnsiTheme="majorBidi" w:cstheme="majorBidi"/>
              </w:rPr>
              <w:t>Isomérie Cis-</w:t>
            </w:r>
            <w:proofErr w:type="spellStart"/>
            <w:r w:rsidRPr="00CD32A5">
              <w:rPr>
                <w:rFonts w:asciiTheme="majorBidi" w:hAnsiTheme="majorBidi" w:cstheme="majorBidi"/>
              </w:rPr>
              <w:t>Trans</w:t>
            </w:r>
            <w:proofErr w:type="spellEnd"/>
            <w:r w:rsidRPr="00CD32A5">
              <w:rPr>
                <w:rFonts w:asciiTheme="majorBidi" w:hAnsiTheme="majorBidi" w:cstheme="majorBidi"/>
              </w:rPr>
              <w:t xml:space="preserve"> des alcènes</w:t>
            </w:r>
          </w:p>
          <w:p w:rsidR="00400FAA" w:rsidRPr="00CD32A5" w:rsidRDefault="00400FAA" w:rsidP="005718AF">
            <w:pPr>
              <w:pStyle w:val="Paragraphedeliste"/>
              <w:numPr>
                <w:ilvl w:val="0"/>
                <w:numId w:val="25"/>
              </w:numPr>
              <w:spacing w:after="0"/>
              <w:rPr>
                <w:rFonts w:asciiTheme="majorBidi" w:hAnsiTheme="majorBidi" w:cstheme="majorBidi"/>
                <w:lang w:val="pt-BR"/>
              </w:rPr>
            </w:pPr>
            <w:r w:rsidRPr="00CD32A5">
              <w:rPr>
                <w:rFonts w:asciiTheme="majorBidi" w:hAnsiTheme="majorBidi" w:cstheme="majorBidi"/>
              </w:rPr>
              <w:lastRenderedPageBreak/>
              <w:t>Isomérie Cis-</w:t>
            </w:r>
            <w:proofErr w:type="spellStart"/>
            <w:r w:rsidRPr="00CD32A5">
              <w:rPr>
                <w:rFonts w:asciiTheme="majorBidi" w:hAnsiTheme="majorBidi" w:cstheme="majorBidi"/>
              </w:rPr>
              <w:t>Trans</w:t>
            </w:r>
            <w:proofErr w:type="spellEnd"/>
            <w:r w:rsidRPr="00CD32A5">
              <w:rPr>
                <w:rFonts w:asciiTheme="majorBidi" w:hAnsiTheme="majorBidi" w:cstheme="majorBidi"/>
              </w:rPr>
              <w:t xml:space="preserve"> cyclanique</w:t>
            </w:r>
          </w:p>
          <w:p w:rsidR="00400FAA" w:rsidRPr="001F3BB7" w:rsidRDefault="00400FAA" w:rsidP="005718AF">
            <w:pPr>
              <w:pStyle w:val="Paragraphedeliste"/>
              <w:numPr>
                <w:ilvl w:val="0"/>
                <w:numId w:val="25"/>
              </w:numPr>
              <w:spacing w:after="0"/>
              <w:rPr>
                <w:rFonts w:asciiTheme="majorBidi" w:hAnsiTheme="majorBidi" w:cstheme="majorBidi"/>
              </w:rPr>
            </w:pPr>
            <w:r w:rsidRPr="00CD32A5">
              <w:rPr>
                <w:rFonts w:asciiTheme="majorBidi" w:hAnsiTheme="majorBidi" w:cstheme="majorBidi"/>
                <w:lang w:val="pt-BR"/>
              </w:rPr>
              <w:t>Isomérie Z, E</w:t>
            </w:r>
          </w:p>
        </w:tc>
        <w:tc>
          <w:tcPr>
            <w:tcW w:w="4015"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rPr>
                <w:rFonts w:asciiTheme="majorBidi" w:hAnsiTheme="majorBidi" w:cstheme="majorBidi"/>
                <w:b/>
                <w:bCs/>
                <w:lang w:val="pt-BR"/>
              </w:rPr>
            </w:pPr>
          </w:p>
          <w:p w:rsidR="00250D1A" w:rsidRDefault="00250D1A" w:rsidP="005718AF">
            <w:pPr>
              <w:spacing w:line="276" w:lineRule="auto"/>
              <w:rPr>
                <w:rFonts w:asciiTheme="majorBidi" w:hAnsiTheme="majorBidi" w:cstheme="majorBidi"/>
              </w:rPr>
            </w:pPr>
          </w:p>
          <w:p w:rsidR="00400FAA" w:rsidRPr="00F01CAB" w:rsidRDefault="00400FAA" w:rsidP="005718AF">
            <w:pPr>
              <w:pStyle w:val="Paragraphedeliste"/>
              <w:numPr>
                <w:ilvl w:val="0"/>
                <w:numId w:val="27"/>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Savoir calculer le degré d’</w:t>
            </w:r>
            <w:proofErr w:type="spellStart"/>
            <w:r w:rsidRPr="00F01CAB">
              <w:rPr>
                <w:rFonts w:asciiTheme="majorBidi" w:hAnsiTheme="majorBidi" w:cstheme="majorBidi"/>
                <w:sz w:val="24"/>
                <w:szCs w:val="24"/>
              </w:rPr>
              <w:t>insaturation</w:t>
            </w:r>
            <w:proofErr w:type="spellEnd"/>
            <w:r w:rsidRPr="00F01CAB">
              <w:rPr>
                <w:rFonts w:asciiTheme="majorBidi" w:hAnsiTheme="majorBidi" w:cstheme="majorBidi"/>
                <w:sz w:val="24"/>
                <w:szCs w:val="24"/>
              </w:rPr>
              <w:t xml:space="preserve"> d’un composé organique à partir de sa structure ou de sa formule moléculaire.</w:t>
            </w:r>
          </w:p>
          <w:p w:rsidR="00400FAA" w:rsidRPr="00F01CAB" w:rsidRDefault="00400FAA" w:rsidP="005718AF">
            <w:pPr>
              <w:spacing w:line="276" w:lineRule="auto"/>
              <w:rPr>
                <w:rFonts w:asciiTheme="majorBidi" w:hAnsiTheme="majorBidi" w:cstheme="majorBidi"/>
                <w:sz w:val="28"/>
                <w:szCs w:val="28"/>
              </w:rPr>
            </w:pPr>
          </w:p>
          <w:p w:rsidR="00400FAA" w:rsidRPr="00F01CAB" w:rsidRDefault="00400FAA" w:rsidP="005718AF">
            <w:pPr>
              <w:spacing w:line="276" w:lineRule="auto"/>
              <w:rPr>
                <w:rFonts w:asciiTheme="majorBidi" w:hAnsiTheme="majorBidi" w:cstheme="majorBidi"/>
                <w:sz w:val="28"/>
                <w:szCs w:val="28"/>
              </w:rPr>
            </w:pPr>
          </w:p>
          <w:p w:rsidR="00400FAA" w:rsidRPr="00F01CAB" w:rsidRDefault="00400FAA" w:rsidP="005718AF">
            <w:pPr>
              <w:pStyle w:val="Paragraphedeliste"/>
              <w:numPr>
                <w:ilvl w:val="0"/>
                <w:numId w:val="27"/>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Savoir trouver tous les isomères de structure (ou de constitution) d’une formule moléculaire donnée et de distinguer parmi eux les isomères de position et de fonction.</w:t>
            </w:r>
          </w:p>
          <w:p w:rsidR="00400FAA" w:rsidRPr="00F01CAB" w:rsidRDefault="00400FAA" w:rsidP="005718AF">
            <w:pPr>
              <w:spacing w:line="276" w:lineRule="auto"/>
              <w:rPr>
                <w:rFonts w:asciiTheme="majorBidi" w:hAnsiTheme="majorBidi" w:cstheme="majorBidi"/>
                <w:sz w:val="28"/>
                <w:szCs w:val="28"/>
              </w:rPr>
            </w:pPr>
          </w:p>
          <w:p w:rsidR="00400FAA" w:rsidRPr="00F01CAB" w:rsidRDefault="00400FAA" w:rsidP="005718AF">
            <w:pPr>
              <w:pStyle w:val="Paragraphedeliste"/>
              <w:numPr>
                <w:ilvl w:val="0"/>
                <w:numId w:val="27"/>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Savoir représenter les hydrocarbures saturés en trois dimensions.</w:t>
            </w:r>
          </w:p>
          <w:p w:rsidR="00400FAA" w:rsidRPr="00F01CAB" w:rsidRDefault="00400FAA" w:rsidP="005718AF">
            <w:pPr>
              <w:spacing w:line="276" w:lineRule="auto"/>
              <w:rPr>
                <w:rFonts w:asciiTheme="majorBidi" w:hAnsiTheme="majorBidi" w:cstheme="majorBidi"/>
                <w:sz w:val="28"/>
                <w:szCs w:val="28"/>
              </w:rPr>
            </w:pPr>
          </w:p>
          <w:p w:rsidR="00400FAA" w:rsidRPr="00C33DF0" w:rsidRDefault="00400FAA" w:rsidP="005718AF">
            <w:pPr>
              <w:pStyle w:val="Paragraphedeliste"/>
              <w:numPr>
                <w:ilvl w:val="0"/>
                <w:numId w:val="27"/>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 xml:space="preserve">Savoir représenter le cycle </w:t>
            </w:r>
            <w:proofErr w:type="spellStart"/>
            <w:r w:rsidRPr="00F01CAB">
              <w:rPr>
                <w:rFonts w:asciiTheme="majorBidi" w:hAnsiTheme="majorBidi" w:cstheme="majorBidi"/>
                <w:sz w:val="24"/>
                <w:szCs w:val="24"/>
              </w:rPr>
              <w:t>cyclohexanique</w:t>
            </w:r>
            <w:proofErr w:type="spellEnd"/>
            <w:r w:rsidRPr="00F01CAB">
              <w:rPr>
                <w:rFonts w:asciiTheme="majorBidi" w:hAnsiTheme="majorBidi" w:cstheme="majorBidi"/>
                <w:sz w:val="24"/>
                <w:szCs w:val="24"/>
              </w:rPr>
              <w:t xml:space="preserve"> en projection perspective avec les différent</w:t>
            </w:r>
            <w:r w:rsidR="00EE3B70" w:rsidRPr="00F01CAB">
              <w:rPr>
                <w:rFonts w:asciiTheme="majorBidi" w:hAnsiTheme="majorBidi" w:cstheme="majorBidi"/>
                <w:sz w:val="24"/>
                <w:szCs w:val="24"/>
              </w:rPr>
              <w:t>es orientations de ses liaisons.</w:t>
            </w:r>
          </w:p>
          <w:p w:rsidR="00400FAA" w:rsidRPr="00F01CAB" w:rsidRDefault="00400FAA" w:rsidP="005718AF">
            <w:pPr>
              <w:spacing w:line="276" w:lineRule="auto"/>
              <w:rPr>
                <w:rFonts w:asciiTheme="majorBidi" w:hAnsiTheme="majorBidi" w:cstheme="majorBidi"/>
                <w:sz w:val="28"/>
                <w:szCs w:val="28"/>
              </w:rPr>
            </w:pPr>
          </w:p>
          <w:p w:rsidR="00400FAA" w:rsidRPr="00F01CAB" w:rsidRDefault="00400FAA" w:rsidP="005718AF">
            <w:pPr>
              <w:pStyle w:val="Paragraphedeliste"/>
              <w:numPr>
                <w:ilvl w:val="0"/>
                <w:numId w:val="27"/>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Savoir distinguer les molécules achirales des molécules chirales.</w:t>
            </w:r>
          </w:p>
          <w:p w:rsidR="00400FAA" w:rsidRPr="00F01CAB" w:rsidRDefault="00400FAA" w:rsidP="005718AF">
            <w:pPr>
              <w:spacing w:line="276" w:lineRule="auto"/>
              <w:rPr>
                <w:rFonts w:asciiTheme="majorBidi" w:hAnsiTheme="majorBidi" w:cstheme="majorBidi"/>
                <w:sz w:val="28"/>
                <w:szCs w:val="28"/>
              </w:rPr>
            </w:pPr>
          </w:p>
          <w:p w:rsidR="00400FAA" w:rsidRPr="00F01CAB" w:rsidRDefault="00400FAA" w:rsidP="005718AF">
            <w:pPr>
              <w:pStyle w:val="Paragraphedeliste"/>
              <w:numPr>
                <w:ilvl w:val="0"/>
                <w:numId w:val="26"/>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 xml:space="preserve">Savoir identifier les carbones </w:t>
            </w:r>
            <w:proofErr w:type="spellStart"/>
            <w:r w:rsidRPr="00F01CAB">
              <w:rPr>
                <w:rFonts w:asciiTheme="majorBidi" w:hAnsiTheme="majorBidi" w:cstheme="majorBidi"/>
                <w:sz w:val="24"/>
                <w:szCs w:val="24"/>
              </w:rPr>
              <w:t>stéréogénique</w:t>
            </w:r>
            <w:proofErr w:type="spellEnd"/>
            <w:r w:rsidRPr="00F01CAB">
              <w:rPr>
                <w:rFonts w:asciiTheme="majorBidi" w:hAnsiTheme="majorBidi" w:cstheme="majorBidi"/>
                <w:sz w:val="24"/>
                <w:szCs w:val="24"/>
              </w:rPr>
              <w:t xml:space="preserve"> des composés organiques et de déterminer leur configuration absolue selon la convention R-S.</w:t>
            </w:r>
          </w:p>
          <w:p w:rsidR="00861135" w:rsidRPr="00F01CAB" w:rsidRDefault="00861135" w:rsidP="005718AF">
            <w:pPr>
              <w:spacing w:line="276" w:lineRule="auto"/>
              <w:rPr>
                <w:rFonts w:asciiTheme="majorBidi" w:hAnsiTheme="majorBidi" w:cstheme="majorBidi"/>
                <w:sz w:val="28"/>
                <w:szCs w:val="28"/>
              </w:rPr>
            </w:pPr>
          </w:p>
          <w:p w:rsidR="00400FAA" w:rsidRPr="00F01CAB" w:rsidRDefault="00400FAA" w:rsidP="005718AF">
            <w:pPr>
              <w:pStyle w:val="Paragraphedeliste"/>
              <w:numPr>
                <w:ilvl w:val="0"/>
                <w:numId w:val="26"/>
              </w:numPr>
              <w:spacing w:after="0"/>
              <w:ind w:left="360"/>
              <w:jc w:val="both"/>
              <w:rPr>
                <w:rFonts w:asciiTheme="majorBidi" w:hAnsiTheme="majorBidi" w:cstheme="majorBidi"/>
                <w:sz w:val="24"/>
                <w:szCs w:val="24"/>
              </w:rPr>
            </w:pPr>
            <w:r w:rsidRPr="00F01CAB">
              <w:rPr>
                <w:rFonts w:asciiTheme="majorBidi" w:hAnsiTheme="majorBidi" w:cstheme="majorBidi"/>
                <w:sz w:val="24"/>
                <w:szCs w:val="24"/>
              </w:rPr>
              <w:t xml:space="preserve">Savoir définir et distinguer des </w:t>
            </w:r>
            <w:proofErr w:type="spellStart"/>
            <w:r w:rsidRPr="00F01CAB">
              <w:rPr>
                <w:rFonts w:asciiTheme="majorBidi" w:hAnsiTheme="majorBidi" w:cstheme="majorBidi"/>
                <w:sz w:val="24"/>
                <w:szCs w:val="24"/>
              </w:rPr>
              <w:t>stéréoisomères</w:t>
            </w:r>
            <w:proofErr w:type="spellEnd"/>
            <w:r w:rsidRPr="00F01CAB">
              <w:rPr>
                <w:rFonts w:asciiTheme="majorBidi" w:hAnsiTheme="majorBidi" w:cstheme="majorBidi"/>
                <w:sz w:val="24"/>
                <w:szCs w:val="24"/>
              </w:rPr>
              <w:t>.</w:t>
            </w:r>
          </w:p>
          <w:p w:rsidR="00400FAA" w:rsidRPr="003F471E" w:rsidRDefault="00400FAA" w:rsidP="005718AF">
            <w:pPr>
              <w:spacing w:line="276" w:lineRule="auto"/>
              <w:rPr>
                <w:rFonts w:asciiTheme="majorBidi" w:hAnsiTheme="majorBidi" w:cstheme="majorBidi"/>
              </w:rPr>
            </w:pPr>
          </w:p>
          <w:p w:rsidR="00400FAA" w:rsidRPr="003F471E" w:rsidRDefault="00400FAA" w:rsidP="005718AF">
            <w:pPr>
              <w:spacing w:line="276" w:lineRule="auto"/>
              <w:rPr>
                <w:rFonts w:asciiTheme="majorBidi" w:hAnsiTheme="majorBidi" w:cstheme="majorBidi"/>
              </w:rPr>
            </w:pPr>
          </w:p>
        </w:tc>
      </w:tr>
      <w:tr w:rsidR="00400FAA" w:rsidRPr="003F471E" w:rsidTr="00D90F08">
        <w:trPr>
          <w:trHeight w:val="1063"/>
          <w:jc w:val="center"/>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ind w:left="1103"/>
              <w:rPr>
                <w:rFonts w:asciiTheme="majorBidi" w:hAnsiTheme="majorBidi" w:cstheme="majorBidi"/>
                <w:b/>
                <w:bCs/>
              </w:rPr>
            </w:pPr>
          </w:p>
          <w:p w:rsidR="00400FAA" w:rsidRDefault="00400FAA" w:rsidP="005718AF">
            <w:pPr>
              <w:spacing w:line="276" w:lineRule="auto"/>
              <w:rPr>
                <w:rFonts w:asciiTheme="majorBidi" w:hAnsiTheme="majorBidi" w:cstheme="majorBidi"/>
                <w:b/>
                <w:bCs/>
              </w:rPr>
            </w:pPr>
            <w:r w:rsidRPr="003F471E">
              <w:rPr>
                <w:rFonts w:asciiTheme="majorBidi" w:hAnsiTheme="majorBidi" w:cstheme="majorBidi"/>
                <w:b/>
                <w:bCs/>
              </w:rPr>
              <w:t xml:space="preserve">Chapitre III : </w:t>
            </w:r>
            <w:r w:rsidR="00D90F08" w:rsidRPr="003F471E">
              <w:rPr>
                <w:rFonts w:asciiTheme="majorBidi" w:hAnsiTheme="majorBidi" w:cstheme="majorBidi"/>
                <w:b/>
                <w:bCs/>
              </w:rPr>
              <w:t xml:space="preserve">Réactivité </w:t>
            </w:r>
            <w:r w:rsidRPr="003F471E">
              <w:rPr>
                <w:rFonts w:asciiTheme="majorBidi" w:hAnsiTheme="majorBidi" w:cstheme="majorBidi"/>
                <w:b/>
                <w:bCs/>
              </w:rPr>
              <w:t>en chimie organique</w:t>
            </w:r>
          </w:p>
          <w:p w:rsidR="00400FAA" w:rsidRPr="003F471E" w:rsidRDefault="00400FAA" w:rsidP="005718AF">
            <w:pPr>
              <w:spacing w:line="276" w:lineRule="auto"/>
              <w:rPr>
                <w:rFonts w:asciiTheme="majorBidi" w:hAnsiTheme="majorBidi" w:cstheme="majorBidi"/>
                <w:b/>
                <w:bCs/>
              </w:rPr>
            </w:pPr>
            <w:r>
              <w:rPr>
                <w:rFonts w:asciiTheme="majorBidi" w:hAnsiTheme="majorBidi" w:cstheme="majorBidi"/>
                <w:b/>
                <w:bCs/>
              </w:rPr>
              <w:t>(Cours : 04h30, TD : 04h30)</w:t>
            </w:r>
          </w:p>
          <w:p w:rsidR="00400FAA" w:rsidRPr="003F471E" w:rsidRDefault="00400FAA" w:rsidP="005718AF">
            <w:pPr>
              <w:spacing w:line="276" w:lineRule="auto"/>
              <w:rPr>
                <w:rFonts w:asciiTheme="majorBidi" w:hAnsiTheme="majorBidi" w:cstheme="majorBidi"/>
                <w:i/>
                <w:iCs/>
              </w:rPr>
            </w:pPr>
          </w:p>
          <w:p w:rsidR="002E43F7" w:rsidRDefault="00400FAA" w:rsidP="005718AF">
            <w:pPr>
              <w:pStyle w:val="Paragraphedeliste"/>
              <w:numPr>
                <w:ilvl w:val="0"/>
                <w:numId w:val="30"/>
              </w:numPr>
              <w:spacing w:after="0"/>
              <w:rPr>
                <w:rFonts w:asciiTheme="majorBidi" w:hAnsiTheme="majorBidi" w:cstheme="majorBidi"/>
                <w:iCs/>
              </w:rPr>
            </w:pPr>
            <w:r w:rsidRPr="002E43F7">
              <w:rPr>
                <w:rFonts w:asciiTheme="majorBidi" w:hAnsiTheme="majorBidi" w:cstheme="majorBidi"/>
                <w:iCs/>
              </w:rPr>
              <w:t xml:space="preserve">Mésomérie et résonance </w:t>
            </w:r>
          </w:p>
          <w:p w:rsidR="002E43F7" w:rsidRDefault="00400FAA" w:rsidP="005718AF">
            <w:pPr>
              <w:pStyle w:val="Paragraphedeliste"/>
              <w:numPr>
                <w:ilvl w:val="0"/>
                <w:numId w:val="30"/>
              </w:numPr>
              <w:spacing w:after="0"/>
              <w:rPr>
                <w:rFonts w:asciiTheme="majorBidi" w:hAnsiTheme="majorBidi" w:cstheme="majorBidi"/>
                <w:iCs/>
              </w:rPr>
            </w:pPr>
            <w:r w:rsidRPr="002E43F7">
              <w:rPr>
                <w:rFonts w:asciiTheme="majorBidi" w:hAnsiTheme="majorBidi" w:cstheme="majorBidi"/>
                <w:iCs/>
              </w:rPr>
              <w:t>Les effets électroniques</w:t>
            </w:r>
          </w:p>
          <w:p w:rsidR="002E43F7" w:rsidRPr="002E43F7" w:rsidRDefault="00400FAA" w:rsidP="005718AF">
            <w:pPr>
              <w:pStyle w:val="Paragraphedeliste"/>
              <w:numPr>
                <w:ilvl w:val="0"/>
                <w:numId w:val="30"/>
              </w:numPr>
              <w:spacing w:after="0"/>
              <w:rPr>
                <w:rFonts w:asciiTheme="majorBidi" w:hAnsiTheme="majorBidi" w:cstheme="majorBidi"/>
                <w:iCs/>
              </w:rPr>
            </w:pPr>
            <w:r w:rsidRPr="002E43F7">
              <w:rPr>
                <w:rFonts w:asciiTheme="majorBidi" w:hAnsiTheme="majorBidi" w:cstheme="majorBidi"/>
              </w:rPr>
              <w:t>L’effet inductif </w:t>
            </w:r>
          </w:p>
          <w:p w:rsidR="002E43F7" w:rsidRPr="002E43F7" w:rsidRDefault="00400FAA" w:rsidP="005718AF">
            <w:pPr>
              <w:pStyle w:val="Paragraphedeliste"/>
              <w:numPr>
                <w:ilvl w:val="0"/>
                <w:numId w:val="30"/>
              </w:numPr>
              <w:spacing w:after="0"/>
              <w:rPr>
                <w:rFonts w:asciiTheme="majorBidi" w:hAnsiTheme="majorBidi" w:cstheme="majorBidi"/>
                <w:iCs/>
              </w:rPr>
            </w:pPr>
            <w:r w:rsidRPr="002E43F7">
              <w:rPr>
                <w:rFonts w:asciiTheme="majorBidi" w:hAnsiTheme="majorBidi" w:cstheme="majorBidi"/>
                <w:color w:val="000000"/>
              </w:rPr>
              <w:t xml:space="preserve">Groupements à effet inductif attracteur (-I) et donneur (+I) </w:t>
            </w:r>
          </w:p>
          <w:p w:rsidR="00400FAA" w:rsidRPr="002E43F7" w:rsidRDefault="00400FAA" w:rsidP="005718AF">
            <w:pPr>
              <w:pStyle w:val="Paragraphedeliste"/>
              <w:numPr>
                <w:ilvl w:val="0"/>
                <w:numId w:val="30"/>
              </w:numPr>
              <w:spacing w:after="0"/>
              <w:rPr>
                <w:rFonts w:asciiTheme="majorBidi" w:hAnsiTheme="majorBidi" w:cstheme="majorBidi"/>
                <w:iCs/>
              </w:rPr>
            </w:pPr>
            <w:r w:rsidRPr="002E43F7">
              <w:rPr>
                <w:rFonts w:asciiTheme="majorBidi" w:hAnsiTheme="majorBidi" w:cstheme="majorBidi"/>
              </w:rPr>
              <w:t>Facteurs influents sur l’effet inductif:</w:t>
            </w:r>
          </w:p>
          <w:p w:rsidR="00400FAA" w:rsidRPr="002E43F7" w:rsidRDefault="00400FAA" w:rsidP="005718AF">
            <w:pPr>
              <w:pStyle w:val="Paragraphedeliste"/>
              <w:numPr>
                <w:ilvl w:val="0"/>
                <w:numId w:val="32"/>
              </w:numPr>
              <w:rPr>
                <w:rFonts w:asciiTheme="majorBidi" w:hAnsiTheme="majorBidi" w:cstheme="majorBidi"/>
                <w:b/>
                <w:bCs/>
                <w:color w:val="000000"/>
              </w:rPr>
            </w:pPr>
            <w:r w:rsidRPr="002E43F7">
              <w:rPr>
                <w:rFonts w:asciiTheme="majorBidi" w:hAnsiTheme="majorBidi" w:cstheme="majorBidi"/>
                <w:color w:val="000000"/>
              </w:rPr>
              <w:t>Electronégativité de l’élément</w:t>
            </w:r>
            <w:r w:rsidRPr="002E43F7">
              <w:rPr>
                <w:rFonts w:asciiTheme="majorBidi" w:hAnsiTheme="majorBidi" w:cstheme="majorBidi"/>
                <w:b/>
                <w:bCs/>
                <w:color w:val="000000"/>
              </w:rPr>
              <w:t> </w:t>
            </w:r>
          </w:p>
          <w:p w:rsidR="00400FAA" w:rsidRPr="002E43F7" w:rsidRDefault="00400FAA" w:rsidP="005718AF">
            <w:pPr>
              <w:pStyle w:val="Paragraphedeliste"/>
              <w:numPr>
                <w:ilvl w:val="0"/>
                <w:numId w:val="32"/>
              </w:numPr>
              <w:rPr>
                <w:rFonts w:asciiTheme="majorBidi" w:hAnsiTheme="majorBidi" w:cstheme="majorBidi"/>
                <w:b/>
                <w:bCs/>
                <w:color w:val="000000"/>
              </w:rPr>
            </w:pPr>
            <w:r w:rsidRPr="002E43F7">
              <w:rPr>
                <w:rFonts w:asciiTheme="majorBidi" w:hAnsiTheme="majorBidi" w:cstheme="majorBidi"/>
                <w:color w:val="000000"/>
              </w:rPr>
              <w:t>Distance </w:t>
            </w:r>
          </w:p>
          <w:p w:rsidR="00400FAA" w:rsidRPr="002E43F7" w:rsidRDefault="00400FAA" w:rsidP="005718AF">
            <w:pPr>
              <w:pStyle w:val="Paragraphedeliste"/>
              <w:numPr>
                <w:ilvl w:val="0"/>
                <w:numId w:val="32"/>
              </w:numPr>
              <w:rPr>
                <w:rFonts w:asciiTheme="majorBidi" w:hAnsiTheme="majorBidi" w:cstheme="majorBidi"/>
                <w:b/>
                <w:bCs/>
                <w:color w:val="000000"/>
              </w:rPr>
            </w:pPr>
            <w:r w:rsidRPr="002E43F7">
              <w:rPr>
                <w:rFonts w:asciiTheme="majorBidi" w:hAnsiTheme="majorBidi" w:cstheme="majorBidi"/>
                <w:color w:val="000000"/>
              </w:rPr>
              <w:t>Nombre de groupements </w:t>
            </w:r>
          </w:p>
          <w:p w:rsidR="002E43F7" w:rsidRPr="002E43F7" w:rsidRDefault="00400FAA" w:rsidP="005718AF">
            <w:pPr>
              <w:pStyle w:val="Paragraphedeliste"/>
              <w:numPr>
                <w:ilvl w:val="0"/>
                <w:numId w:val="30"/>
              </w:numPr>
              <w:spacing w:after="0"/>
              <w:rPr>
                <w:rFonts w:asciiTheme="majorBidi" w:hAnsiTheme="majorBidi" w:cstheme="majorBidi"/>
              </w:rPr>
            </w:pPr>
            <w:r w:rsidRPr="002E43F7">
              <w:rPr>
                <w:rFonts w:asciiTheme="majorBidi" w:hAnsiTheme="majorBidi" w:cstheme="majorBidi"/>
                <w:color w:val="000000"/>
              </w:rPr>
              <w:t>Effet mésomère (résonance)</w:t>
            </w:r>
            <w:r w:rsidRPr="002E43F7">
              <w:rPr>
                <w:rFonts w:asciiTheme="majorBidi" w:hAnsiTheme="majorBidi" w:cstheme="majorBidi"/>
                <w:b/>
                <w:bCs/>
                <w:color w:val="000000"/>
              </w:rPr>
              <w:t> </w:t>
            </w:r>
          </w:p>
          <w:p w:rsidR="002E43F7" w:rsidRDefault="00400FAA" w:rsidP="005718AF">
            <w:pPr>
              <w:pStyle w:val="Paragraphedeliste"/>
              <w:numPr>
                <w:ilvl w:val="0"/>
                <w:numId w:val="30"/>
              </w:numPr>
              <w:spacing w:after="0"/>
              <w:rPr>
                <w:rFonts w:asciiTheme="majorBidi" w:hAnsiTheme="majorBidi" w:cstheme="majorBidi"/>
              </w:rPr>
            </w:pPr>
            <w:r w:rsidRPr="002E43F7">
              <w:rPr>
                <w:rFonts w:asciiTheme="majorBidi" w:hAnsiTheme="majorBidi" w:cstheme="majorBidi"/>
              </w:rPr>
              <w:t>Intermédiaires réactionnels</w:t>
            </w:r>
          </w:p>
          <w:p w:rsidR="00400FAA" w:rsidRPr="002E43F7" w:rsidRDefault="00400FAA" w:rsidP="005718AF">
            <w:pPr>
              <w:pStyle w:val="Paragraphedeliste"/>
              <w:numPr>
                <w:ilvl w:val="0"/>
                <w:numId w:val="30"/>
              </w:numPr>
              <w:spacing w:after="0"/>
              <w:rPr>
                <w:rFonts w:asciiTheme="majorBidi" w:hAnsiTheme="majorBidi" w:cstheme="majorBidi"/>
              </w:rPr>
            </w:pPr>
            <w:proofErr w:type="spellStart"/>
            <w:r w:rsidRPr="002E43F7">
              <w:rPr>
                <w:rFonts w:asciiTheme="majorBidi" w:hAnsiTheme="majorBidi" w:cstheme="majorBidi"/>
              </w:rPr>
              <w:t>Acido</w:t>
            </w:r>
            <w:proofErr w:type="spellEnd"/>
            <w:r w:rsidRPr="002E43F7">
              <w:rPr>
                <w:rFonts w:asciiTheme="majorBidi" w:hAnsiTheme="majorBidi" w:cstheme="majorBidi"/>
              </w:rPr>
              <w:t xml:space="preserve">-basicité de </w:t>
            </w:r>
            <w:proofErr w:type="spellStart"/>
            <w:r w:rsidRPr="002E43F7">
              <w:rPr>
                <w:rFonts w:asciiTheme="majorBidi" w:hAnsiTheme="majorBidi" w:cstheme="majorBidi"/>
              </w:rPr>
              <w:t>Brönsted</w:t>
            </w:r>
            <w:proofErr w:type="spellEnd"/>
            <w:r w:rsidRPr="002E43F7">
              <w:rPr>
                <w:rFonts w:asciiTheme="majorBidi" w:hAnsiTheme="majorBidi" w:cstheme="majorBidi"/>
              </w:rPr>
              <w:t xml:space="preserve"> et de Lewis</w:t>
            </w:r>
          </w:p>
          <w:p w:rsidR="00400FAA" w:rsidRPr="003F471E" w:rsidRDefault="00400FAA" w:rsidP="005718AF">
            <w:pPr>
              <w:spacing w:line="276" w:lineRule="auto"/>
              <w:ind w:left="563"/>
              <w:rPr>
                <w:rFonts w:asciiTheme="majorBidi" w:hAnsiTheme="majorBidi" w:cstheme="majorBidi"/>
              </w:rPr>
            </w:pPr>
            <w:r w:rsidRPr="003F471E">
              <w:rPr>
                <w:rFonts w:asciiTheme="majorBidi" w:hAnsiTheme="majorBidi" w:cstheme="majorBidi"/>
              </w:rPr>
              <w:t xml:space="preserve">Nucléophilie, </w:t>
            </w:r>
            <w:proofErr w:type="spellStart"/>
            <w:r w:rsidRPr="003F471E">
              <w:rPr>
                <w:rFonts w:asciiTheme="majorBidi" w:hAnsiTheme="majorBidi" w:cstheme="majorBidi"/>
              </w:rPr>
              <w:t>électrophilie</w:t>
            </w:r>
            <w:proofErr w:type="spellEnd"/>
          </w:p>
          <w:p w:rsidR="00400FAA" w:rsidRPr="003F471E" w:rsidRDefault="00400FAA" w:rsidP="005718AF">
            <w:pPr>
              <w:spacing w:line="276" w:lineRule="auto"/>
              <w:ind w:left="563"/>
              <w:rPr>
                <w:rFonts w:asciiTheme="majorBidi" w:hAnsiTheme="majorBidi" w:cstheme="majorBidi"/>
              </w:rPr>
            </w:pPr>
            <w:r w:rsidRPr="003F471E">
              <w:rPr>
                <w:rFonts w:asciiTheme="majorBidi" w:hAnsiTheme="majorBidi" w:cstheme="majorBidi"/>
              </w:rPr>
              <w:t>Orientation des réactions</w:t>
            </w:r>
          </w:p>
          <w:p w:rsidR="00400FAA" w:rsidRPr="003F471E" w:rsidRDefault="00400FAA" w:rsidP="005718AF">
            <w:pPr>
              <w:spacing w:line="276" w:lineRule="auto"/>
              <w:ind w:left="563"/>
              <w:rPr>
                <w:rFonts w:asciiTheme="majorBidi" w:hAnsiTheme="majorBidi" w:cstheme="majorBidi"/>
              </w:rPr>
            </w:pPr>
          </w:p>
          <w:p w:rsidR="00400FAA" w:rsidRPr="003F471E" w:rsidRDefault="00400FAA" w:rsidP="005718AF">
            <w:pPr>
              <w:spacing w:line="276" w:lineRule="auto"/>
              <w:ind w:left="563"/>
              <w:rPr>
                <w:rFonts w:asciiTheme="majorBidi" w:hAnsiTheme="majorBidi" w:cstheme="majorBidi"/>
              </w:rPr>
            </w:pPr>
            <w:r w:rsidRPr="003F471E">
              <w:rPr>
                <w:rFonts w:asciiTheme="majorBidi" w:hAnsiTheme="majorBidi" w:cstheme="majorBidi"/>
              </w:rPr>
              <w:t>Solvants</w:t>
            </w:r>
          </w:p>
          <w:p w:rsidR="00400FAA" w:rsidRPr="003F471E" w:rsidRDefault="00400FAA" w:rsidP="005718AF">
            <w:pPr>
              <w:spacing w:line="276" w:lineRule="auto"/>
              <w:ind w:left="1103"/>
              <w:jc w:val="right"/>
              <w:rPr>
                <w:rFonts w:asciiTheme="majorBidi" w:hAnsiTheme="majorBidi" w:cstheme="majorBidi"/>
              </w:rPr>
            </w:pPr>
          </w:p>
        </w:tc>
        <w:tc>
          <w:tcPr>
            <w:tcW w:w="4015" w:type="dxa"/>
            <w:tcBorders>
              <w:top w:val="single" w:sz="4" w:space="0" w:color="000000"/>
              <w:left w:val="single" w:sz="4" w:space="0" w:color="000000"/>
              <w:bottom w:val="single" w:sz="4" w:space="0" w:color="000000"/>
              <w:right w:val="single" w:sz="4" w:space="0" w:color="000000"/>
            </w:tcBorders>
            <w:shd w:val="clear" w:color="auto" w:fill="auto"/>
          </w:tcPr>
          <w:p w:rsidR="00400FAA" w:rsidRPr="003F471E" w:rsidRDefault="00400FAA" w:rsidP="005718AF">
            <w:pPr>
              <w:spacing w:line="276" w:lineRule="auto"/>
              <w:rPr>
                <w:rFonts w:asciiTheme="majorBidi" w:hAnsiTheme="majorBidi" w:cstheme="majorBidi"/>
              </w:rPr>
            </w:pPr>
          </w:p>
          <w:p w:rsidR="00400FAA" w:rsidRPr="008C0203" w:rsidRDefault="00400FAA" w:rsidP="005718AF">
            <w:pPr>
              <w:spacing w:line="276" w:lineRule="auto"/>
              <w:rPr>
                <w:rFonts w:asciiTheme="majorBidi" w:hAnsiTheme="majorBidi" w:cstheme="majorBidi"/>
              </w:rPr>
            </w:pPr>
            <w:r w:rsidRPr="008C0203">
              <w:rPr>
                <w:rFonts w:asciiTheme="majorBidi" w:hAnsiTheme="majorBidi" w:cstheme="majorBidi"/>
                <w:b/>
                <w:bCs/>
              </w:rPr>
              <w:t>Pré</w:t>
            </w:r>
            <w:r w:rsidR="00D90F08" w:rsidRPr="008C0203">
              <w:rPr>
                <w:rFonts w:asciiTheme="majorBidi" w:hAnsiTheme="majorBidi" w:cstheme="majorBidi"/>
                <w:b/>
                <w:bCs/>
              </w:rPr>
              <w:t>-</w:t>
            </w:r>
            <w:r w:rsidRPr="008C0203">
              <w:rPr>
                <w:rFonts w:asciiTheme="majorBidi" w:hAnsiTheme="majorBidi" w:cstheme="majorBidi"/>
                <w:b/>
                <w:bCs/>
              </w:rPr>
              <w:t>requis :</w:t>
            </w:r>
            <w:r w:rsidRPr="008C0203">
              <w:rPr>
                <w:rFonts w:asciiTheme="majorBidi" w:hAnsiTheme="majorBidi" w:cstheme="majorBidi"/>
              </w:rPr>
              <w:t> </w:t>
            </w:r>
            <w:r w:rsidRPr="008C0203">
              <w:rPr>
                <w:rFonts w:asciiTheme="majorBidi" w:hAnsiTheme="majorBidi" w:cstheme="majorBidi"/>
                <w:bCs/>
              </w:rPr>
              <w:t>Liaison</w:t>
            </w:r>
            <w:r w:rsidR="00D90F08" w:rsidRPr="008C0203">
              <w:rPr>
                <w:rFonts w:asciiTheme="majorBidi" w:hAnsiTheme="majorBidi" w:cstheme="majorBidi"/>
                <w:bCs/>
              </w:rPr>
              <w:t xml:space="preserve"> </w:t>
            </w:r>
            <w:r w:rsidRPr="008C0203">
              <w:rPr>
                <w:rFonts w:asciiTheme="majorBidi" w:hAnsiTheme="majorBidi" w:cstheme="majorBidi"/>
                <w:bCs/>
              </w:rPr>
              <w:t>chimique, Electronégativité, Moment dipolaire, Hybridation, Géométrie (Théorie VSEPR</w:t>
            </w:r>
          </w:p>
          <w:p w:rsidR="008C0203" w:rsidRDefault="008C0203" w:rsidP="005718AF">
            <w:pPr>
              <w:spacing w:line="276" w:lineRule="auto"/>
              <w:rPr>
                <w:rFonts w:asciiTheme="majorBidi" w:hAnsiTheme="majorBidi" w:cstheme="majorBidi"/>
              </w:rPr>
            </w:pPr>
          </w:p>
          <w:p w:rsidR="00400FAA" w:rsidRPr="008C0203" w:rsidRDefault="00400FAA" w:rsidP="005718AF">
            <w:pPr>
              <w:spacing w:line="276" w:lineRule="auto"/>
              <w:rPr>
                <w:rFonts w:asciiTheme="majorBidi" w:hAnsiTheme="majorBidi" w:cstheme="majorBidi"/>
              </w:rPr>
            </w:pPr>
            <w:r w:rsidRPr="008C0203">
              <w:rPr>
                <w:rFonts w:asciiTheme="majorBidi" w:hAnsiTheme="majorBidi" w:cstheme="majorBidi"/>
              </w:rPr>
              <w:t xml:space="preserve">Pour bien saisir la réactivité des différentes fonctions et, par le fait même, la formation et le bris de liaison chimiques, il est important d’étudier la position des électrons au sein des composés organiques. </w:t>
            </w:r>
          </w:p>
          <w:p w:rsidR="00400FAA" w:rsidRPr="003F471E" w:rsidRDefault="00400FAA" w:rsidP="005718AF">
            <w:pPr>
              <w:spacing w:line="276" w:lineRule="auto"/>
              <w:ind w:left="285"/>
              <w:rPr>
                <w:rFonts w:asciiTheme="majorBidi" w:hAnsiTheme="majorBidi" w:cstheme="majorBidi"/>
              </w:rPr>
            </w:pPr>
          </w:p>
          <w:p w:rsidR="00400FAA" w:rsidRPr="008C0203" w:rsidRDefault="00400FAA" w:rsidP="005718AF">
            <w:pPr>
              <w:spacing w:line="276" w:lineRule="auto"/>
              <w:rPr>
                <w:rFonts w:asciiTheme="majorBidi" w:hAnsiTheme="majorBidi" w:cstheme="majorBidi"/>
              </w:rPr>
            </w:pPr>
            <w:r w:rsidRPr="008C0203">
              <w:rPr>
                <w:rFonts w:asciiTheme="majorBidi" w:hAnsiTheme="majorBidi" w:cstheme="majorBidi"/>
              </w:rPr>
              <w:t xml:space="preserve">Les effets électroniques qui seront développés dans ce chapitre sont </w:t>
            </w:r>
            <w:r w:rsidRPr="008C0203">
              <w:rPr>
                <w:rFonts w:asciiTheme="majorBidi" w:hAnsiTheme="majorBidi" w:cstheme="majorBidi"/>
                <w:b/>
                <w:bCs/>
              </w:rPr>
              <w:t>l’effet inductif</w:t>
            </w:r>
            <w:r w:rsidRPr="008C0203">
              <w:rPr>
                <w:rFonts w:asciiTheme="majorBidi" w:hAnsiTheme="majorBidi" w:cstheme="majorBidi"/>
              </w:rPr>
              <w:t xml:space="preserve"> et </w:t>
            </w:r>
            <w:r w:rsidRPr="008C0203">
              <w:rPr>
                <w:rFonts w:asciiTheme="majorBidi" w:hAnsiTheme="majorBidi" w:cstheme="majorBidi"/>
                <w:b/>
                <w:bCs/>
              </w:rPr>
              <w:t>l’effet mésomère</w:t>
            </w:r>
            <w:r w:rsidRPr="008C0203">
              <w:rPr>
                <w:rFonts w:asciiTheme="majorBidi" w:hAnsiTheme="majorBidi" w:cstheme="majorBidi"/>
              </w:rPr>
              <w:t xml:space="preserve"> </w:t>
            </w:r>
          </w:p>
          <w:p w:rsidR="00400FAA" w:rsidRPr="003F471E" w:rsidRDefault="00400FAA" w:rsidP="005718AF">
            <w:pPr>
              <w:spacing w:line="276" w:lineRule="auto"/>
              <w:rPr>
                <w:rFonts w:asciiTheme="majorBidi" w:hAnsiTheme="majorBidi" w:cstheme="majorBidi"/>
              </w:rPr>
            </w:pPr>
          </w:p>
          <w:p w:rsidR="00400FAA" w:rsidRPr="008C0203" w:rsidRDefault="00400FAA" w:rsidP="005718AF">
            <w:pPr>
              <w:spacing w:line="276" w:lineRule="auto"/>
              <w:rPr>
                <w:rFonts w:asciiTheme="majorBidi" w:hAnsiTheme="majorBidi" w:cstheme="majorBidi"/>
              </w:rPr>
            </w:pPr>
            <w:r w:rsidRPr="008C0203">
              <w:rPr>
                <w:rFonts w:asciiTheme="majorBidi" w:hAnsiTheme="majorBidi" w:cstheme="majorBidi"/>
              </w:rPr>
              <w:t>Structure, sta</w:t>
            </w:r>
            <w:r w:rsidR="008C0203">
              <w:rPr>
                <w:rFonts w:asciiTheme="majorBidi" w:hAnsiTheme="majorBidi" w:cstheme="majorBidi"/>
              </w:rPr>
              <w:t xml:space="preserve">bilité, réactivité ; on étudiera </w:t>
            </w:r>
            <w:r w:rsidRPr="008C0203">
              <w:rPr>
                <w:rFonts w:asciiTheme="majorBidi" w:hAnsiTheme="majorBidi" w:cstheme="majorBidi"/>
              </w:rPr>
              <w:t xml:space="preserve">principalement les carbocations, les </w:t>
            </w:r>
            <w:proofErr w:type="spellStart"/>
            <w:r w:rsidRPr="008C0203">
              <w:rPr>
                <w:rFonts w:asciiTheme="majorBidi" w:hAnsiTheme="majorBidi" w:cstheme="majorBidi"/>
              </w:rPr>
              <w:t>carbanions</w:t>
            </w:r>
            <w:proofErr w:type="spellEnd"/>
            <w:r w:rsidRPr="008C0203">
              <w:rPr>
                <w:rFonts w:asciiTheme="majorBidi" w:hAnsiTheme="majorBidi" w:cstheme="majorBidi"/>
              </w:rPr>
              <w:t xml:space="preserve"> et les radicaux ; on évoquera le cas des méthylènes (</w:t>
            </w:r>
            <w:proofErr w:type="spellStart"/>
            <w:r w:rsidRPr="008C0203">
              <w:rPr>
                <w:rFonts w:asciiTheme="majorBidi" w:hAnsiTheme="majorBidi" w:cstheme="majorBidi"/>
              </w:rPr>
              <w:t>carbènes</w:t>
            </w:r>
            <w:proofErr w:type="spellEnd"/>
            <w:r w:rsidRPr="008C0203">
              <w:rPr>
                <w:rFonts w:asciiTheme="majorBidi" w:hAnsiTheme="majorBidi" w:cstheme="majorBidi"/>
              </w:rPr>
              <w:t>).</w:t>
            </w:r>
          </w:p>
          <w:p w:rsidR="00400FAA" w:rsidRPr="003F471E" w:rsidRDefault="00400FAA" w:rsidP="005718AF">
            <w:pPr>
              <w:spacing w:line="276" w:lineRule="auto"/>
              <w:ind w:left="285"/>
              <w:rPr>
                <w:rFonts w:asciiTheme="majorBidi" w:hAnsiTheme="majorBidi" w:cstheme="majorBidi"/>
              </w:rPr>
            </w:pPr>
          </w:p>
          <w:p w:rsidR="00400FAA" w:rsidRPr="008C0203" w:rsidRDefault="00400FAA" w:rsidP="005718AF">
            <w:pPr>
              <w:spacing w:line="276" w:lineRule="auto"/>
              <w:rPr>
                <w:rFonts w:asciiTheme="majorBidi" w:hAnsiTheme="majorBidi" w:cstheme="majorBidi"/>
              </w:rPr>
            </w:pPr>
            <w:proofErr w:type="spellStart"/>
            <w:r w:rsidRPr="008C0203">
              <w:rPr>
                <w:rFonts w:asciiTheme="majorBidi" w:hAnsiTheme="majorBidi" w:cstheme="majorBidi"/>
              </w:rPr>
              <w:t>Régiosélectivité</w:t>
            </w:r>
            <w:proofErr w:type="spellEnd"/>
            <w:r w:rsidRPr="008C0203">
              <w:rPr>
                <w:rFonts w:asciiTheme="majorBidi" w:hAnsiTheme="majorBidi" w:cstheme="majorBidi"/>
              </w:rPr>
              <w:t xml:space="preserve">, </w:t>
            </w:r>
            <w:proofErr w:type="spellStart"/>
            <w:r w:rsidRPr="008C0203">
              <w:rPr>
                <w:rFonts w:asciiTheme="majorBidi" w:hAnsiTheme="majorBidi" w:cstheme="majorBidi"/>
              </w:rPr>
              <w:t>stéréosélectivité</w:t>
            </w:r>
            <w:proofErr w:type="spellEnd"/>
            <w:r w:rsidRPr="008C0203">
              <w:rPr>
                <w:rFonts w:asciiTheme="majorBidi" w:hAnsiTheme="majorBidi" w:cstheme="majorBidi"/>
              </w:rPr>
              <w:t>,</w:t>
            </w:r>
            <w:r w:rsidR="008C0203">
              <w:rPr>
                <w:rFonts w:asciiTheme="majorBidi" w:hAnsiTheme="majorBidi" w:cstheme="majorBidi"/>
              </w:rPr>
              <w:t xml:space="preserve"> </w:t>
            </w:r>
            <w:r w:rsidRPr="008C0203">
              <w:rPr>
                <w:rFonts w:asciiTheme="majorBidi" w:hAnsiTheme="majorBidi" w:cstheme="majorBidi"/>
              </w:rPr>
              <w:t>stéréospécificité.</w:t>
            </w:r>
          </w:p>
          <w:p w:rsidR="00400FAA" w:rsidRPr="003F471E" w:rsidRDefault="00400FAA" w:rsidP="005718AF">
            <w:pPr>
              <w:spacing w:line="276" w:lineRule="auto"/>
              <w:ind w:left="285"/>
              <w:rPr>
                <w:rFonts w:asciiTheme="majorBidi" w:hAnsiTheme="majorBidi" w:cstheme="majorBidi"/>
              </w:rPr>
            </w:pPr>
          </w:p>
          <w:p w:rsidR="00400FAA" w:rsidRPr="008C0203" w:rsidRDefault="00400FAA" w:rsidP="005718AF">
            <w:pPr>
              <w:spacing w:line="276" w:lineRule="auto"/>
              <w:rPr>
                <w:rFonts w:asciiTheme="majorBidi" w:hAnsiTheme="majorBidi" w:cstheme="majorBidi"/>
              </w:rPr>
            </w:pPr>
            <w:r w:rsidRPr="008C0203">
              <w:rPr>
                <w:rFonts w:asciiTheme="majorBidi" w:hAnsiTheme="majorBidi" w:cstheme="majorBidi"/>
              </w:rPr>
              <w:t xml:space="preserve">Polaires ; apolaires ; </w:t>
            </w:r>
            <w:proofErr w:type="spellStart"/>
            <w:r w:rsidRPr="008C0203">
              <w:rPr>
                <w:rFonts w:asciiTheme="majorBidi" w:hAnsiTheme="majorBidi" w:cstheme="majorBidi"/>
              </w:rPr>
              <w:t>protiques</w:t>
            </w:r>
            <w:proofErr w:type="spellEnd"/>
            <w:r w:rsidRPr="008C0203">
              <w:rPr>
                <w:rFonts w:asciiTheme="majorBidi" w:hAnsiTheme="majorBidi" w:cstheme="majorBidi"/>
              </w:rPr>
              <w:t xml:space="preserve"> ; aprotiques.</w:t>
            </w:r>
          </w:p>
        </w:tc>
      </w:tr>
      <w:tr w:rsidR="00400FAA" w:rsidRPr="003F471E" w:rsidTr="00400FAA">
        <w:trPr>
          <w:jc w:val="center"/>
        </w:trPr>
        <w:tc>
          <w:tcPr>
            <w:tcW w:w="4958" w:type="dxa"/>
            <w:tcBorders>
              <w:top w:val="single" w:sz="4" w:space="0" w:color="000000"/>
              <w:left w:val="single" w:sz="4" w:space="0" w:color="000000"/>
              <w:bottom w:val="single" w:sz="4" w:space="0" w:color="000000"/>
              <w:right w:val="single" w:sz="4" w:space="0" w:color="000000"/>
            </w:tcBorders>
            <w:shd w:val="clear" w:color="auto" w:fill="auto"/>
          </w:tcPr>
          <w:p w:rsidR="004771D5" w:rsidRDefault="004771D5" w:rsidP="005718AF">
            <w:pPr>
              <w:spacing w:line="276" w:lineRule="auto"/>
              <w:rPr>
                <w:rFonts w:asciiTheme="majorBidi" w:hAnsiTheme="majorBidi" w:cstheme="majorBidi"/>
                <w:b/>
              </w:rPr>
            </w:pPr>
          </w:p>
          <w:p w:rsidR="00400FAA" w:rsidRPr="00DC58D1" w:rsidRDefault="00400FAA" w:rsidP="005718AF">
            <w:pPr>
              <w:spacing w:line="276" w:lineRule="auto"/>
              <w:rPr>
                <w:rFonts w:asciiTheme="majorBidi" w:hAnsiTheme="majorBidi" w:cstheme="majorBidi"/>
                <w:b/>
                <w:bCs/>
              </w:rPr>
            </w:pPr>
            <w:r w:rsidRPr="00DC58D1">
              <w:rPr>
                <w:rFonts w:asciiTheme="majorBidi" w:hAnsiTheme="majorBidi" w:cstheme="majorBidi"/>
                <w:b/>
              </w:rPr>
              <w:t>Chapitre V : Notions de mécanismes réactionnels</w:t>
            </w:r>
            <w:r w:rsidR="006A62D2" w:rsidRPr="00DC58D1">
              <w:rPr>
                <w:rFonts w:asciiTheme="majorBidi" w:hAnsiTheme="majorBidi" w:cstheme="majorBidi"/>
                <w:b/>
              </w:rPr>
              <w:t xml:space="preserve"> </w:t>
            </w:r>
            <w:r w:rsidRPr="00DC58D1">
              <w:rPr>
                <w:rFonts w:asciiTheme="majorBidi" w:hAnsiTheme="majorBidi" w:cstheme="majorBidi"/>
                <w:b/>
                <w:bCs/>
              </w:rPr>
              <w:t>(Cours : 04h30, TD : 04h30)</w:t>
            </w:r>
          </w:p>
          <w:p w:rsidR="00400FAA" w:rsidRPr="00DC58D1" w:rsidRDefault="00400FAA" w:rsidP="005718AF">
            <w:pPr>
              <w:spacing w:line="276" w:lineRule="auto"/>
              <w:rPr>
                <w:rFonts w:asciiTheme="majorBidi" w:hAnsiTheme="majorBidi" w:cstheme="majorBidi"/>
                <w:b/>
              </w:rPr>
            </w:pPr>
          </w:p>
          <w:p w:rsidR="00400FAA" w:rsidRPr="00DC58D1" w:rsidRDefault="00400FAA" w:rsidP="005718AF">
            <w:pPr>
              <w:pStyle w:val="Paragraphedeliste"/>
              <w:numPr>
                <w:ilvl w:val="0"/>
                <w:numId w:val="10"/>
              </w:numPr>
              <w:spacing w:after="0"/>
              <w:rPr>
                <w:rFonts w:asciiTheme="majorBidi" w:hAnsiTheme="majorBidi" w:cstheme="majorBidi"/>
                <w:sz w:val="24"/>
                <w:szCs w:val="24"/>
              </w:rPr>
            </w:pPr>
            <w:r w:rsidRPr="00DC58D1">
              <w:rPr>
                <w:rFonts w:asciiTheme="majorBidi" w:hAnsiTheme="majorBidi" w:cstheme="majorBidi"/>
                <w:sz w:val="24"/>
                <w:szCs w:val="24"/>
              </w:rPr>
              <w:t>Substitution SN</w:t>
            </w:r>
            <w:r w:rsidRPr="00DC58D1">
              <w:rPr>
                <w:rFonts w:asciiTheme="majorBidi" w:hAnsiTheme="majorBidi" w:cstheme="majorBidi"/>
                <w:sz w:val="24"/>
                <w:szCs w:val="24"/>
                <w:vertAlign w:val="subscript"/>
              </w:rPr>
              <w:t>1</w:t>
            </w:r>
            <w:r w:rsidRPr="00DC58D1">
              <w:rPr>
                <w:rFonts w:asciiTheme="majorBidi" w:hAnsiTheme="majorBidi" w:cstheme="majorBidi"/>
                <w:sz w:val="24"/>
                <w:szCs w:val="24"/>
              </w:rPr>
              <w:t>, SN</w:t>
            </w:r>
            <w:r w:rsidRPr="00DC58D1">
              <w:rPr>
                <w:rFonts w:asciiTheme="majorBidi" w:hAnsiTheme="majorBidi" w:cstheme="majorBidi"/>
                <w:sz w:val="24"/>
                <w:szCs w:val="24"/>
                <w:vertAlign w:val="subscript"/>
              </w:rPr>
              <w:t>2</w:t>
            </w:r>
            <w:r w:rsidRPr="00DC58D1">
              <w:rPr>
                <w:rFonts w:asciiTheme="majorBidi" w:hAnsiTheme="majorBidi" w:cstheme="majorBidi"/>
                <w:sz w:val="24"/>
                <w:szCs w:val="24"/>
              </w:rPr>
              <w:t>, SN</w:t>
            </w:r>
            <w:r w:rsidRPr="00DC58D1">
              <w:rPr>
                <w:rFonts w:asciiTheme="majorBidi" w:hAnsiTheme="majorBidi" w:cstheme="majorBidi"/>
                <w:sz w:val="24"/>
                <w:szCs w:val="24"/>
                <w:vertAlign w:val="subscript"/>
              </w:rPr>
              <w:t>R</w:t>
            </w:r>
            <w:r w:rsidRPr="00DC58D1">
              <w:rPr>
                <w:rFonts w:asciiTheme="majorBidi" w:hAnsiTheme="majorBidi" w:cstheme="majorBidi"/>
                <w:sz w:val="24"/>
                <w:szCs w:val="24"/>
              </w:rPr>
              <w:t>, S</w:t>
            </w:r>
            <w:r w:rsidRPr="00DC58D1">
              <w:rPr>
                <w:rFonts w:asciiTheme="majorBidi" w:hAnsiTheme="majorBidi" w:cstheme="majorBidi"/>
                <w:sz w:val="24"/>
                <w:szCs w:val="24"/>
                <w:vertAlign w:val="subscript"/>
              </w:rPr>
              <w:t>E</w:t>
            </w:r>
          </w:p>
          <w:p w:rsidR="00400FAA" w:rsidRPr="00DC58D1" w:rsidRDefault="00400FAA" w:rsidP="005718AF">
            <w:pPr>
              <w:pStyle w:val="Paragraphedeliste"/>
              <w:numPr>
                <w:ilvl w:val="0"/>
                <w:numId w:val="10"/>
              </w:numPr>
              <w:spacing w:after="0"/>
              <w:rPr>
                <w:rFonts w:asciiTheme="majorBidi" w:hAnsiTheme="majorBidi" w:cstheme="majorBidi"/>
                <w:sz w:val="24"/>
                <w:szCs w:val="24"/>
              </w:rPr>
            </w:pPr>
            <w:r w:rsidRPr="00DC58D1">
              <w:rPr>
                <w:rFonts w:asciiTheme="majorBidi" w:hAnsiTheme="majorBidi" w:cstheme="majorBidi"/>
                <w:sz w:val="24"/>
                <w:szCs w:val="24"/>
              </w:rPr>
              <w:t>Addition A</w:t>
            </w:r>
            <w:r w:rsidRPr="00DC58D1">
              <w:rPr>
                <w:rFonts w:asciiTheme="majorBidi" w:hAnsiTheme="majorBidi" w:cstheme="majorBidi"/>
                <w:sz w:val="24"/>
                <w:szCs w:val="24"/>
                <w:vertAlign w:val="subscript"/>
              </w:rPr>
              <w:t>E</w:t>
            </w:r>
            <w:r w:rsidRPr="00DC58D1">
              <w:rPr>
                <w:rFonts w:asciiTheme="majorBidi" w:hAnsiTheme="majorBidi" w:cstheme="majorBidi"/>
                <w:sz w:val="24"/>
                <w:szCs w:val="24"/>
              </w:rPr>
              <w:t>, A</w:t>
            </w:r>
            <w:r w:rsidRPr="00DC58D1">
              <w:rPr>
                <w:rFonts w:asciiTheme="majorBidi" w:hAnsiTheme="majorBidi" w:cstheme="majorBidi"/>
                <w:sz w:val="24"/>
                <w:szCs w:val="24"/>
                <w:vertAlign w:val="subscript"/>
              </w:rPr>
              <w:t>N</w:t>
            </w:r>
            <w:r w:rsidRPr="00DC58D1">
              <w:rPr>
                <w:rFonts w:asciiTheme="majorBidi" w:hAnsiTheme="majorBidi" w:cstheme="majorBidi"/>
                <w:sz w:val="24"/>
                <w:szCs w:val="24"/>
              </w:rPr>
              <w:t>, A</w:t>
            </w:r>
            <w:r w:rsidRPr="00DC58D1">
              <w:rPr>
                <w:rFonts w:asciiTheme="majorBidi" w:hAnsiTheme="majorBidi" w:cstheme="majorBidi"/>
                <w:sz w:val="24"/>
                <w:szCs w:val="24"/>
                <w:vertAlign w:val="subscript"/>
              </w:rPr>
              <w:t>R</w:t>
            </w:r>
          </w:p>
          <w:p w:rsidR="00400FAA" w:rsidRPr="00DC58D1" w:rsidRDefault="00400FAA" w:rsidP="005718AF">
            <w:pPr>
              <w:pStyle w:val="Paragraphedeliste"/>
              <w:numPr>
                <w:ilvl w:val="0"/>
                <w:numId w:val="10"/>
              </w:numPr>
              <w:spacing w:after="0"/>
              <w:rPr>
                <w:rFonts w:asciiTheme="majorBidi" w:hAnsiTheme="majorBidi" w:cstheme="majorBidi"/>
                <w:sz w:val="24"/>
                <w:szCs w:val="24"/>
              </w:rPr>
            </w:pPr>
            <w:r w:rsidRPr="00DC58D1">
              <w:rPr>
                <w:rFonts w:asciiTheme="majorBidi" w:hAnsiTheme="majorBidi" w:cstheme="majorBidi"/>
                <w:sz w:val="24"/>
                <w:szCs w:val="24"/>
              </w:rPr>
              <w:t>Elimination E</w:t>
            </w:r>
            <w:r w:rsidRPr="00DC58D1">
              <w:rPr>
                <w:rFonts w:asciiTheme="majorBidi" w:hAnsiTheme="majorBidi" w:cstheme="majorBidi"/>
                <w:sz w:val="24"/>
                <w:szCs w:val="24"/>
                <w:vertAlign w:val="subscript"/>
              </w:rPr>
              <w:t>1</w:t>
            </w:r>
            <w:r w:rsidRPr="00DC58D1">
              <w:rPr>
                <w:rFonts w:asciiTheme="majorBidi" w:hAnsiTheme="majorBidi" w:cstheme="majorBidi"/>
                <w:sz w:val="24"/>
                <w:szCs w:val="24"/>
              </w:rPr>
              <w:t>, E</w:t>
            </w:r>
            <w:r w:rsidRPr="00DC58D1">
              <w:rPr>
                <w:rFonts w:asciiTheme="majorBidi" w:hAnsiTheme="majorBidi" w:cstheme="majorBidi"/>
                <w:sz w:val="24"/>
                <w:szCs w:val="24"/>
                <w:vertAlign w:val="subscript"/>
              </w:rPr>
              <w:t>2</w:t>
            </w:r>
          </w:p>
          <w:p w:rsidR="00400FAA" w:rsidRPr="006A62D2" w:rsidRDefault="00400FAA" w:rsidP="005718AF">
            <w:pPr>
              <w:pStyle w:val="Paragraphedeliste"/>
              <w:numPr>
                <w:ilvl w:val="0"/>
                <w:numId w:val="10"/>
              </w:numPr>
              <w:spacing w:after="0"/>
              <w:rPr>
                <w:rFonts w:asciiTheme="majorBidi" w:hAnsiTheme="majorBidi" w:cstheme="majorBidi"/>
              </w:rPr>
            </w:pPr>
            <w:r w:rsidRPr="00DC58D1">
              <w:rPr>
                <w:rFonts w:asciiTheme="majorBidi" w:hAnsiTheme="majorBidi" w:cstheme="majorBidi"/>
                <w:sz w:val="24"/>
                <w:szCs w:val="24"/>
              </w:rPr>
              <w:t>Réaction compétitif entre substitution/élimination et SN</w:t>
            </w:r>
            <w:r w:rsidRPr="00DC58D1">
              <w:rPr>
                <w:rFonts w:asciiTheme="majorBidi" w:hAnsiTheme="majorBidi" w:cstheme="majorBidi"/>
                <w:sz w:val="24"/>
                <w:szCs w:val="24"/>
                <w:vertAlign w:val="subscript"/>
              </w:rPr>
              <w:t>1</w:t>
            </w:r>
            <w:r w:rsidRPr="00DC58D1">
              <w:rPr>
                <w:rFonts w:asciiTheme="majorBidi" w:hAnsiTheme="majorBidi" w:cstheme="majorBidi"/>
                <w:sz w:val="24"/>
                <w:szCs w:val="24"/>
              </w:rPr>
              <w:t>/SN</w:t>
            </w:r>
            <w:r w:rsidRPr="00DC58D1">
              <w:rPr>
                <w:rFonts w:asciiTheme="majorBidi" w:hAnsiTheme="majorBidi" w:cstheme="majorBidi"/>
                <w:sz w:val="24"/>
                <w:szCs w:val="24"/>
                <w:vertAlign w:val="subscript"/>
              </w:rPr>
              <w:t>2</w:t>
            </w:r>
            <w:r w:rsidRPr="006A62D2">
              <w:rPr>
                <w:rFonts w:asciiTheme="majorBidi" w:hAnsiTheme="majorBidi" w:cstheme="majorBidi"/>
              </w:rPr>
              <w:t xml:space="preserve"> </w:t>
            </w:r>
          </w:p>
        </w:tc>
        <w:tc>
          <w:tcPr>
            <w:tcW w:w="4015" w:type="dxa"/>
            <w:tcBorders>
              <w:top w:val="single" w:sz="4" w:space="0" w:color="000000"/>
              <w:left w:val="single" w:sz="4" w:space="0" w:color="000000"/>
              <w:bottom w:val="single" w:sz="4" w:space="0" w:color="000000"/>
              <w:right w:val="single" w:sz="4" w:space="0" w:color="000000"/>
            </w:tcBorders>
            <w:shd w:val="clear" w:color="auto" w:fill="auto"/>
          </w:tcPr>
          <w:p w:rsidR="004771D5" w:rsidRDefault="004771D5" w:rsidP="005718AF">
            <w:pPr>
              <w:spacing w:line="276" w:lineRule="auto"/>
              <w:jc w:val="both"/>
              <w:rPr>
                <w:rFonts w:asciiTheme="majorBidi" w:hAnsiTheme="majorBidi" w:cstheme="majorBidi"/>
                <w:b/>
                <w:bCs/>
              </w:rPr>
            </w:pPr>
          </w:p>
          <w:p w:rsidR="00400FAA" w:rsidRPr="00DC58D1" w:rsidRDefault="00400FAA" w:rsidP="005718AF">
            <w:pPr>
              <w:spacing w:line="276" w:lineRule="auto"/>
              <w:jc w:val="both"/>
              <w:rPr>
                <w:rFonts w:asciiTheme="majorBidi" w:hAnsiTheme="majorBidi" w:cstheme="majorBidi"/>
                <w:b/>
                <w:bCs/>
              </w:rPr>
            </w:pPr>
            <w:r w:rsidRPr="00DC58D1">
              <w:rPr>
                <w:rFonts w:asciiTheme="majorBidi" w:hAnsiTheme="majorBidi" w:cstheme="majorBidi"/>
                <w:b/>
                <w:bCs/>
              </w:rPr>
              <w:t>Pré-requis :</w:t>
            </w:r>
            <w:r w:rsidRPr="00DC58D1">
              <w:rPr>
                <w:rFonts w:asciiTheme="majorBidi" w:hAnsiTheme="majorBidi" w:cstheme="majorBidi"/>
                <w:i/>
                <w:iCs/>
              </w:rPr>
              <w:t xml:space="preserve"> </w:t>
            </w:r>
            <w:r w:rsidRPr="00DC58D1">
              <w:rPr>
                <w:rFonts w:asciiTheme="majorBidi" w:hAnsiTheme="majorBidi" w:cstheme="majorBidi"/>
                <w:iCs/>
              </w:rPr>
              <w:t>Les effets électroniques,</w:t>
            </w:r>
            <w:r w:rsidRPr="00DC58D1">
              <w:rPr>
                <w:rFonts w:asciiTheme="majorBidi" w:hAnsiTheme="majorBidi" w:cstheme="majorBidi"/>
              </w:rPr>
              <w:t xml:space="preserve"> Intermédiaires réactionnels</w:t>
            </w:r>
          </w:p>
          <w:p w:rsidR="00400FAA" w:rsidRPr="003F471E" w:rsidRDefault="00400FAA" w:rsidP="005718AF">
            <w:pPr>
              <w:spacing w:line="276" w:lineRule="auto"/>
              <w:jc w:val="both"/>
              <w:rPr>
                <w:rFonts w:asciiTheme="majorBidi" w:hAnsiTheme="majorBidi" w:cstheme="majorBidi"/>
              </w:rPr>
            </w:pPr>
          </w:p>
          <w:p w:rsidR="00400FAA" w:rsidRPr="00DC58D1" w:rsidRDefault="00400FAA" w:rsidP="005718AF">
            <w:pPr>
              <w:pStyle w:val="Paragraphedeliste"/>
              <w:numPr>
                <w:ilvl w:val="0"/>
                <w:numId w:val="29"/>
              </w:numPr>
              <w:spacing w:after="0"/>
              <w:jc w:val="both"/>
              <w:rPr>
                <w:rFonts w:asciiTheme="majorBidi" w:hAnsiTheme="majorBidi" w:cstheme="majorBidi"/>
              </w:rPr>
            </w:pPr>
            <w:r w:rsidRPr="00DC58D1">
              <w:rPr>
                <w:rFonts w:asciiTheme="majorBidi" w:hAnsiTheme="majorBidi" w:cstheme="majorBidi"/>
              </w:rPr>
              <w:t>Présentation des diagrammes énergétiques</w:t>
            </w:r>
          </w:p>
          <w:p w:rsidR="00400FAA" w:rsidRPr="00DC58D1" w:rsidRDefault="00400FAA" w:rsidP="005718AF">
            <w:pPr>
              <w:pStyle w:val="Paragraphedeliste"/>
              <w:numPr>
                <w:ilvl w:val="0"/>
                <w:numId w:val="29"/>
              </w:numPr>
              <w:spacing w:after="0"/>
              <w:jc w:val="both"/>
              <w:rPr>
                <w:rFonts w:asciiTheme="majorBidi" w:hAnsiTheme="majorBidi" w:cstheme="majorBidi"/>
              </w:rPr>
            </w:pPr>
            <w:proofErr w:type="spellStart"/>
            <w:r w:rsidRPr="00DC58D1">
              <w:rPr>
                <w:rFonts w:asciiTheme="majorBidi" w:hAnsiTheme="majorBidi" w:cstheme="majorBidi"/>
              </w:rPr>
              <w:t>Ep</w:t>
            </w:r>
            <w:proofErr w:type="spellEnd"/>
            <w:r w:rsidRPr="00DC58D1">
              <w:rPr>
                <w:rFonts w:asciiTheme="majorBidi" w:hAnsiTheme="majorBidi" w:cstheme="majorBidi"/>
              </w:rPr>
              <w:t xml:space="preserve"> = </w:t>
            </w:r>
            <w:proofErr w:type="gramStart"/>
            <w:r w:rsidRPr="00DC58D1">
              <w:rPr>
                <w:rFonts w:asciiTheme="majorBidi" w:hAnsiTheme="majorBidi" w:cstheme="majorBidi"/>
              </w:rPr>
              <w:t>f(</w:t>
            </w:r>
            <w:proofErr w:type="gramEnd"/>
            <w:r w:rsidRPr="00DC58D1">
              <w:rPr>
                <w:rFonts w:asciiTheme="majorBidi" w:hAnsiTheme="majorBidi" w:cstheme="majorBidi"/>
              </w:rPr>
              <w:t>C.R.) des processus en une étape ou deux étapes élémentaires ; approche des notions de contrôle thermodynamique et cinétique</w:t>
            </w:r>
          </w:p>
        </w:tc>
      </w:tr>
    </w:tbl>
    <w:p w:rsidR="007138EA" w:rsidRPr="003F471E" w:rsidRDefault="007138EA" w:rsidP="005718AF">
      <w:pPr>
        <w:spacing w:line="276" w:lineRule="auto"/>
        <w:rPr>
          <w:rFonts w:asciiTheme="majorBidi" w:hAnsiTheme="majorBidi" w:cstheme="majorBidi"/>
        </w:rPr>
      </w:pPr>
    </w:p>
    <w:p w:rsidR="007138EA" w:rsidRDefault="007138EA" w:rsidP="005718AF">
      <w:pPr>
        <w:spacing w:line="276" w:lineRule="auto"/>
        <w:rPr>
          <w:rFonts w:asciiTheme="majorBidi" w:hAnsiTheme="majorBidi" w:cstheme="majorBidi"/>
        </w:rPr>
      </w:pPr>
    </w:p>
    <w:p w:rsidR="005718AF" w:rsidRDefault="005718AF" w:rsidP="005718AF">
      <w:pPr>
        <w:spacing w:line="276" w:lineRule="auto"/>
        <w:rPr>
          <w:rFonts w:asciiTheme="majorBidi" w:hAnsiTheme="majorBidi" w:cstheme="majorBidi"/>
        </w:rPr>
      </w:pPr>
    </w:p>
    <w:p w:rsidR="005718AF" w:rsidRDefault="005718AF" w:rsidP="005718AF">
      <w:pPr>
        <w:spacing w:line="276" w:lineRule="auto"/>
        <w:rPr>
          <w:rFonts w:asciiTheme="majorBidi" w:hAnsiTheme="majorBidi" w:cstheme="majorBidi"/>
        </w:rPr>
      </w:pPr>
    </w:p>
    <w:p w:rsidR="005718AF" w:rsidRPr="003F471E" w:rsidRDefault="005718AF" w:rsidP="005718AF">
      <w:pPr>
        <w:spacing w:line="276" w:lineRule="auto"/>
        <w:rPr>
          <w:rFonts w:asciiTheme="majorBidi" w:hAnsiTheme="majorBidi" w:cstheme="majorBidi"/>
        </w:rPr>
      </w:pPr>
    </w:p>
    <w:tbl>
      <w:tblPr>
        <w:tblStyle w:val="Grilledutableau"/>
        <w:tblW w:w="0" w:type="auto"/>
        <w:tblInd w:w="108" w:type="dxa"/>
        <w:tblLook w:val="04A0"/>
      </w:tblPr>
      <w:tblGrid>
        <w:gridCol w:w="9000"/>
      </w:tblGrid>
      <w:tr w:rsidR="007138EA" w:rsidRPr="003F471E" w:rsidTr="00361851">
        <w:tc>
          <w:tcPr>
            <w:tcW w:w="9000" w:type="dxa"/>
          </w:tcPr>
          <w:p w:rsidR="007138EA" w:rsidRPr="003F471E" w:rsidRDefault="007138EA" w:rsidP="005718AF">
            <w:pPr>
              <w:pStyle w:val="Paragraphedeliste1"/>
              <w:numPr>
                <w:ilvl w:val="0"/>
                <w:numId w:val="3"/>
              </w:numPr>
              <w:ind w:left="0"/>
              <w:jc w:val="both"/>
              <w:rPr>
                <w:rFonts w:asciiTheme="majorBidi" w:hAnsiTheme="majorBidi" w:cstheme="majorBidi"/>
                <w:sz w:val="24"/>
                <w:szCs w:val="24"/>
              </w:rPr>
            </w:pPr>
            <w:r w:rsidRPr="003F471E">
              <w:rPr>
                <w:rFonts w:asciiTheme="majorBidi" w:hAnsiTheme="majorBidi" w:cstheme="majorBidi"/>
                <w:b/>
                <w:bCs/>
                <w:sz w:val="24"/>
                <w:szCs w:val="24"/>
                <w:u w:val="single"/>
              </w:rPr>
              <w:t>Travaux pratiques :</w:t>
            </w:r>
            <w:r w:rsidRPr="003F471E">
              <w:rPr>
                <w:rFonts w:asciiTheme="majorBidi" w:hAnsiTheme="majorBidi" w:cstheme="majorBidi"/>
                <w:sz w:val="24"/>
                <w:szCs w:val="24"/>
              </w:rPr>
              <w:t xml:space="preserve"> </w:t>
            </w:r>
            <w:r w:rsidRPr="00361851">
              <w:rPr>
                <w:rFonts w:asciiTheme="majorBidi" w:hAnsiTheme="majorBidi" w:cstheme="majorBidi"/>
                <w:b/>
                <w:bCs/>
                <w:sz w:val="24"/>
                <w:szCs w:val="24"/>
              </w:rPr>
              <w:t>(07h30)</w:t>
            </w:r>
          </w:p>
          <w:p w:rsidR="007138EA" w:rsidRPr="003F471E" w:rsidRDefault="007138EA" w:rsidP="005718AF">
            <w:pPr>
              <w:pStyle w:val="Paragraphedeliste1"/>
              <w:numPr>
                <w:ilvl w:val="0"/>
                <w:numId w:val="8"/>
              </w:numPr>
              <w:spacing w:after="0"/>
              <w:jc w:val="both"/>
              <w:rPr>
                <w:rFonts w:asciiTheme="majorBidi" w:hAnsiTheme="majorBidi" w:cstheme="majorBidi"/>
                <w:sz w:val="24"/>
                <w:szCs w:val="24"/>
              </w:rPr>
            </w:pPr>
            <w:r w:rsidRPr="003F471E">
              <w:rPr>
                <w:rFonts w:asciiTheme="majorBidi" w:hAnsiTheme="majorBidi" w:cstheme="majorBidi"/>
                <w:sz w:val="24"/>
                <w:szCs w:val="24"/>
              </w:rPr>
              <w:t>Séparation par extraction chimique d’un mélange de composés de fonctions diverses.</w:t>
            </w:r>
          </w:p>
          <w:p w:rsidR="007138EA" w:rsidRPr="003F471E" w:rsidRDefault="007138EA" w:rsidP="005718AF">
            <w:pPr>
              <w:pStyle w:val="Paragraphedeliste1"/>
              <w:numPr>
                <w:ilvl w:val="0"/>
                <w:numId w:val="8"/>
              </w:numPr>
              <w:spacing w:after="0"/>
              <w:jc w:val="both"/>
              <w:rPr>
                <w:rFonts w:asciiTheme="majorBidi" w:hAnsiTheme="majorBidi" w:cstheme="majorBidi"/>
                <w:sz w:val="24"/>
                <w:szCs w:val="24"/>
              </w:rPr>
            </w:pPr>
            <w:r w:rsidRPr="003F471E">
              <w:rPr>
                <w:rFonts w:asciiTheme="majorBidi" w:hAnsiTheme="majorBidi" w:cstheme="majorBidi"/>
                <w:sz w:val="24"/>
                <w:szCs w:val="24"/>
              </w:rPr>
              <w:t>Stéréochimie et Modèle Moléculaire.</w:t>
            </w:r>
          </w:p>
          <w:p w:rsidR="007138EA" w:rsidRPr="00E87174" w:rsidRDefault="007138EA" w:rsidP="005718AF">
            <w:pPr>
              <w:pStyle w:val="Paragraphedeliste1"/>
              <w:numPr>
                <w:ilvl w:val="0"/>
                <w:numId w:val="8"/>
              </w:numPr>
              <w:spacing w:after="0"/>
              <w:jc w:val="both"/>
              <w:rPr>
                <w:rFonts w:asciiTheme="majorBidi" w:hAnsiTheme="majorBidi" w:cstheme="majorBidi"/>
                <w:sz w:val="24"/>
                <w:szCs w:val="24"/>
              </w:rPr>
            </w:pPr>
            <w:r w:rsidRPr="003F471E">
              <w:rPr>
                <w:rFonts w:asciiTheme="majorBidi" w:hAnsiTheme="majorBidi" w:cstheme="majorBidi"/>
                <w:sz w:val="24"/>
                <w:szCs w:val="24"/>
              </w:rPr>
              <w:t>Synthèse et purification d’un composé organique.</w:t>
            </w:r>
          </w:p>
        </w:tc>
      </w:tr>
    </w:tbl>
    <w:p w:rsidR="007138EA" w:rsidRPr="003F471E" w:rsidRDefault="007138EA" w:rsidP="005718AF">
      <w:pPr>
        <w:spacing w:line="276" w:lineRule="auto"/>
        <w:rPr>
          <w:rFonts w:asciiTheme="majorBidi" w:hAnsiTheme="majorBidi" w:cstheme="majorBidi"/>
        </w:rPr>
      </w:pPr>
    </w:p>
    <w:tbl>
      <w:tblPr>
        <w:tblStyle w:val="Grilledutableau"/>
        <w:tblW w:w="0" w:type="auto"/>
        <w:tblInd w:w="108" w:type="dxa"/>
        <w:tblLook w:val="04A0"/>
      </w:tblPr>
      <w:tblGrid>
        <w:gridCol w:w="9000"/>
      </w:tblGrid>
      <w:tr w:rsidR="007138EA" w:rsidRPr="003F471E" w:rsidTr="00361851">
        <w:tc>
          <w:tcPr>
            <w:tcW w:w="9000" w:type="dxa"/>
          </w:tcPr>
          <w:p w:rsidR="00B64F4C" w:rsidRPr="003F471E" w:rsidRDefault="007138EA" w:rsidP="00B64F4C">
            <w:pPr>
              <w:spacing w:line="276" w:lineRule="auto"/>
              <w:rPr>
                <w:rFonts w:asciiTheme="majorBidi" w:hAnsiTheme="majorBidi" w:cstheme="majorBidi"/>
                <w:sz w:val="24"/>
                <w:szCs w:val="24"/>
              </w:rPr>
            </w:pPr>
            <w:r w:rsidRPr="008B5C54">
              <w:rPr>
                <w:rFonts w:asciiTheme="majorBidi" w:hAnsiTheme="majorBidi" w:cstheme="majorBidi"/>
                <w:b/>
                <w:bCs/>
                <w:sz w:val="24"/>
                <w:szCs w:val="24"/>
                <w:u w:val="single"/>
              </w:rPr>
              <w:t>Références bibliographiques </w:t>
            </w:r>
            <w:r w:rsidRPr="003F471E">
              <w:rPr>
                <w:rFonts w:asciiTheme="majorBidi" w:hAnsiTheme="majorBidi" w:cstheme="majorBidi"/>
                <w:b/>
                <w:bCs/>
                <w:sz w:val="24"/>
                <w:szCs w:val="24"/>
              </w:rPr>
              <w:t xml:space="preserve">: </w:t>
            </w:r>
          </w:p>
          <w:p w:rsidR="00B64F4C" w:rsidRPr="006E1E05" w:rsidRDefault="00B64F4C" w:rsidP="00B64F4C">
            <w:pPr>
              <w:pStyle w:val="Paragraphedeliste1"/>
              <w:numPr>
                <w:ilvl w:val="0"/>
                <w:numId w:val="34"/>
              </w:numPr>
              <w:spacing w:line="240" w:lineRule="auto"/>
              <w:jc w:val="both"/>
              <w:rPr>
                <w:rFonts w:asciiTheme="minorHAnsi" w:hAnsiTheme="minorHAnsi" w:cstheme="minorHAnsi"/>
              </w:rPr>
            </w:pPr>
            <w:r w:rsidRPr="006E1E05">
              <w:rPr>
                <w:rFonts w:asciiTheme="minorHAnsi" w:hAnsiTheme="minorHAnsi" w:cstheme="minorHAnsi"/>
              </w:rPr>
              <w:t xml:space="preserve">Chimie organique, Ses </w:t>
            </w:r>
            <w:proofErr w:type="spellStart"/>
            <w:r w:rsidRPr="006E1E05">
              <w:rPr>
                <w:rFonts w:asciiTheme="minorHAnsi" w:hAnsiTheme="minorHAnsi" w:cstheme="minorHAnsi"/>
              </w:rPr>
              <w:t>grabnds</w:t>
            </w:r>
            <w:proofErr w:type="spellEnd"/>
            <w:r w:rsidRPr="006E1E05">
              <w:rPr>
                <w:rFonts w:asciiTheme="minorHAnsi" w:hAnsiTheme="minorHAnsi" w:cstheme="minorHAnsi"/>
              </w:rPr>
              <w:t xml:space="preserve"> principes, J. </w:t>
            </w:r>
            <w:proofErr w:type="spellStart"/>
            <w:r w:rsidRPr="006E1E05">
              <w:rPr>
                <w:rFonts w:asciiTheme="minorHAnsi" w:hAnsiTheme="minorHAnsi" w:cstheme="minorHAnsi"/>
              </w:rPr>
              <w:t>McQuerrie</w:t>
            </w:r>
            <w:proofErr w:type="spellEnd"/>
            <w:r w:rsidRPr="006E1E05">
              <w:rPr>
                <w:rFonts w:asciiTheme="minorHAnsi" w:hAnsiTheme="minorHAnsi" w:cstheme="minorHAnsi"/>
              </w:rPr>
              <w:t xml:space="preserve">, éditions </w:t>
            </w:r>
            <w:proofErr w:type="spellStart"/>
            <w:r w:rsidRPr="006E1E05">
              <w:rPr>
                <w:rFonts w:asciiTheme="minorHAnsi" w:hAnsiTheme="minorHAnsi" w:cstheme="minorHAnsi"/>
              </w:rPr>
              <w:t>Dunod</w:t>
            </w:r>
            <w:proofErr w:type="spellEnd"/>
            <w:r w:rsidRPr="006E1E05">
              <w:rPr>
                <w:rFonts w:asciiTheme="minorHAnsi" w:hAnsiTheme="minorHAnsi" w:cstheme="minorHAnsi"/>
              </w:rPr>
              <w:t>.</w:t>
            </w:r>
          </w:p>
          <w:p w:rsidR="00B64F4C" w:rsidRPr="006E1E05" w:rsidRDefault="00B64F4C" w:rsidP="00B64F4C">
            <w:pPr>
              <w:pStyle w:val="Paragraphedeliste1"/>
              <w:numPr>
                <w:ilvl w:val="0"/>
                <w:numId w:val="34"/>
              </w:numPr>
              <w:spacing w:line="240" w:lineRule="auto"/>
              <w:jc w:val="both"/>
              <w:rPr>
                <w:rFonts w:asciiTheme="minorHAnsi" w:hAnsiTheme="minorHAnsi" w:cstheme="minorHAnsi"/>
              </w:rPr>
            </w:pPr>
            <w:r w:rsidRPr="006E1E05">
              <w:rPr>
                <w:rFonts w:asciiTheme="minorHAnsi" w:hAnsiTheme="minorHAnsi" w:cstheme="minorHAnsi"/>
              </w:rPr>
              <w:t xml:space="preserve">Traité de chimie organique, </w:t>
            </w:r>
            <w:proofErr w:type="spellStart"/>
            <w:r w:rsidRPr="006E1E05">
              <w:rPr>
                <w:rFonts w:asciiTheme="minorHAnsi" w:hAnsiTheme="minorHAnsi" w:cstheme="minorHAnsi"/>
              </w:rPr>
              <w:t>Volhardt</w:t>
            </w:r>
            <w:proofErr w:type="spellEnd"/>
            <w:r w:rsidRPr="006E1E05">
              <w:rPr>
                <w:rFonts w:asciiTheme="minorHAnsi" w:hAnsiTheme="minorHAnsi" w:cstheme="minorHAnsi"/>
              </w:rPr>
              <w:t>, éditions De Boeck.</w:t>
            </w:r>
          </w:p>
          <w:p w:rsidR="00B64F4C" w:rsidRPr="006E1E05" w:rsidRDefault="00B64F4C" w:rsidP="00B64F4C">
            <w:pPr>
              <w:pStyle w:val="Paragraphedeliste"/>
              <w:numPr>
                <w:ilvl w:val="0"/>
                <w:numId w:val="34"/>
              </w:numPr>
              <w:suppressAutoHyphens w:val="0"/>
              <w:spacing w:after="0" w:line="324" w:lineRule="atLeast"/>
              <w:rPr>
                <w:rFonts w:ascii="Arial" w:eastAsia="Times New Roman" w:hAnsi="Arial" w:cs="Arial"/>
                <w:sz w:val="18"/>
                <w:szCs w:val="18"/>
                <w:lang w:eastAsia="fr-FR"/>
              </w:rPr>
            </w:pPr>
            <w:r w:rsidRPr="006E1E05">
              <w:rPr>
                <w:rFonts w:ascii="Arial" w:eastAsia="Times New Roman" w:hAnsi="Arial" w:cs="Arial"/>
                <w:sz w:val="18"/>
                <w:szCs w:val="18"/>
                <w:lang w:eastAsia="fr-FR"/>
              </w:rPr>
              <w:t>Abrégé de nomenclature pour la chimie organique ; Duteil ; Date de parution : 01/05/98 ; Ed</w:t>
            </w:r>
            <w:r w:rsidRPr="006E1E05">
              <w:rPr>
                <w:rFonts w:ascii="Arial" w:eastAsia="Times New Roman" w:hAnsi="Arial" w:cs="Arial"/>
                <w:sz w:val="18"/>
                <w:szCs w:val="18"/>
                <w:lang w:eastAsia="fr-FR"/>
              </w:rPr>
              <w:t>i</w:t>
            </w:r>
            <w:r w:rsidRPr="006E1E05">
              <w:rPr>
                <w:rFonts w:ascii="Arial" w:eastAsia="Times New Roman" w:hAnsi="Arial" w:cs="Arial"/>
                <w:sz w:val="18"/>
                <w:szCs w:val="18"/>
                <w:lang w:eastAsia="fr-FR"/>
              </w:rPr>
              <w:t>teur : Ellipses Marketing ; ISBN : 2-7298-4116-4</w:t>
            </w:r>
          </w:p>
          <w:p w:rsidR="00B64F4C" w:rsidRPr="006E1E05" w:rsidRDefault="00B64F4C" w:rsidP="00B64F4C">
            <w:pPr>
              <w:pStyle w:val="Paragraphedeliste"/>
              <w:numPr>
                <w:ilvl w:val="0"/>
                <w:numId w:val="34"/>
              </w:numPr>
              <w:suppressAutoHyphens w:val="0"/>
              <w:spacing w:after="0" w:line="324" w:lineRule="atLeast"/>
              <w:rPr>
                <w:rFonts w:ascii="Arial" w:eastAsia="Times New Roman" w:hAnsi="Arial" w:cs="Arial"/>
                <w:sz w:val="18"/>
                <w:szCs w:val="18"/>
                <w:lang w:eastAsia="fr-FR"/>
              </w:rPr>
            </w:pPr>
            <w:r w:rsidRPr="006E1E05">
              <w:rPr>
                <w:rFonts w:ascii="Arial" w:hAnsi="Arial" w:cs="Arial"/>
                <w:sz w:val="18"/>
                <w:szCs w:val="18"/>
              </w:rPr>
              <w:t xml:space="preserve">Chimie </w:t>
            </w:r>
            <w:proofErr w:type="spellStart"/>
            <w:r w:rsidRPr="006E1E05">
              <w:rPr>
                <w:rFonts w:ascii="Arial" w:hAnsi="Arial" w:cs="Arial"/>
                <w:sz w:val="18"/>
                <w:szCs w:val="18"/>
              </w:rPr>
              <w:t>organqiue</w:t>
            </w:r>
            <w:proofErr w:type="spellEnd"/>
            <w:r w:rsidRPr="006E1E05">
              <w:rPr>
                <w:rFonts w:ascii="Arial" w:hAnsi="Arial" w:cs="Arial"/>
                <w:sz w:val="18"/>
                <w:szCs w:val="18"/>
              </w:rPr>
              <w:t xml:space="preserve"> les grands principes : cours et exercices corrigés</w:t>
            </w:r>
            <w:r w:rsidRPr="006E1E05">
              <w:t xml:space="preserve"> ; </w:t>
            </w:r>
            <w:r w:rsidRPr="006E1E05">
              <w:rPr>
                <w:rFonts w:ascii="Arial" w:hAnsi="Arial" w:cs="Arial"/>
                <w:sz w:val="18"/>
                <w:szCs w:val="18"/>
              </w:rPr>
              <w:t>Auteur : </w:t>
            </w:r>
            <w:proofErr w:type="spellStart"/>
            <w:r w:rsidRPr="006E1E05">
              <w:rPr>
                <w:rFonts w:ascii="Arial" w:hAnsi="Arial" w:cs="Arial"/>
                <w:sz w:val="18"/>
                <w:szCs w:val="18"/>
              </w:rPr>
              <w:t>Ouahes</w:t>
            </w:r>
            <w:proofErr w:type="spellEnd"/>
            <w:r w:rsidRPr="006E1E05">
              <w:rPr>
                <w:rFonts w:ascii="Arial" w:hAnsi="Arial" w:cs="Arial"/>
                <w:sz w:val="18"/>
                <w:szCs w:val="18"/>
              </w:rPr>
              <w:t xml:space="preserve">, </w:t>
            </w:r>
          </w:p>
          <w:p w:rsidR="00B64F4C" w:rsidRPr="006E1E05" w:rsidRDefault="00B64F4C" w:rsidP="00B64F4C">
            <w:pPr>
              <w:pStyle w:val="Paragraphedeliste"/>
              <w:numPr>
                <w:ilvl w:val="0"/>
                <w:numId w:val="34"/>
              </w:numPr>
              <w:suppressAutoHyphens w:val="0"/>
              <w:spacing w:after="0" w:line="324" w:lineRule="atLeast"/>
              <w:rPr>
                <w:rFonts w:ascii="Arial" w:eastAsia="Times New Roman" w:hAnsi="Arial" w:cs="Arial"/>
                <w:sz w:val="18"/>
                <w:szCs w:val="18"/>
                <w:lang w:eastAsia="fr-FR"/>
              </w:rPr>
            </w:pPr>
            <w:r w:rsidRPr="006E1E05">
              <w:rPr>
                <w:rFonts w:ascii="Arial" w:hAnsi="Arial" w:cs="Arial"/>
                <w:sz w:val="18"/>
                <w:szCs w:val="18"/>
              </w:rPr>
              <w:t xml:space="preserve">Chimie organique - Tome 1 ; 12e édition ; Harold Hart, Leslie </w:t>
            </w:r>
            <w:proofErr w:type="spellStart"/>
            <w:r w:rsidRPr="006E1E05">
              <w:rPr>
                <w:rFonts w:ascii="Arial" w:hAnsi="Arial" w:cs="Arial"/>
                <w:sz w:val="18"/>
                <w:szCs w:val="18"/>
              </w:rPr>
              <w:t>Craine</w:t>
            </w:r>
            <w:proofErr w:type="spellEnd"/>
            <w:r w:rsidRPr="006E1E05">
              <w:rPr>
                <w:rFonts w:ascii="Arial" w:hAnsi="Arial" w:cs="Arial"/>
                <w:sz w:val="18"/>
                <w:szCs w:val="18"/>
              </w:rPr>
              <w:t>, Daniel J. Hart, Christ</w:t>
            </w:r>
            <w:r w:rsidRPr="006E1E05">
              <w:rPr>
                <w:rFonts w:ascii="Arial" w:hAnsi="Arial" w:cs="Arial"/>
                <w:sz w:val="18"/>
                <w:szCs w:val="18"/>
              </w:rPr>
              <w:t>o</w:t>
            </w:r>
            <w:r w:rsidRPr="006E1E05">
              <w:rPr>
                <w:rFonts w:ascii="Arial" w:hAnsi="Arial" w:cs="Arial"/>
                <w:sz w:val="18"/>
                <w:szCs w:val="18"/>
              </w:rPr>
              <w:t xml:space="preserve">pher Hadad ; Nathalie Liao ; Date de parution : 11/06/08 ; Editeur : </w:t>
            </w:r>
            <w:proofErr w:type="spellStart"/>
            <w:r w:rsidRPr="006E1E05">
              <w:rPr>
                <w:rFonts w:ascii="Arial" w:hAnsi="Arial" w:cs="Arial"/>
                <w:sz w:val="18"/>
                <w:szCs w:val="18"/>
              </w:rPr>
              <w:t>Dunod</w:t>
            </w:r>
            <w:proofErr w:type="spellEnd"/>
            <w:r w:rsidRPr="006E1E05">
              <w:rPr>
                <w:rFonts w:ascii="Arial" w:hAnsi="Arial" w:cs="Arial"/>
                <w:sz w:val="18"/>
                <w:szCs w:val="18"/>
              </w:rPr>
              <w:t> ; Collection : Sciences Sup ; ISBN : 978-2-10-051984-2</w:t>
            </w:r>
          </w:p>
          <w:p w:rsidR="007138EA" w:rsidRPr="003F471E" w:rsidRDefault="007138EA" w:rsidP="00B64F4C">
            <w:pPr>
              <w:pStyle w:val="Paragraphedeliste1"/>
              <w:spacing w:after="0"/>
              <w:jc w:val="both"/>
              <w:rPr>
                <w:rFonts w:asciiTheme="majorBidi" w:hAnsiTheme="majorBidi" w:cstheme="majorBidi"/>
                <w:sz w:val="24"/>
                <w:szCs w:val="24"/>
              </w:rPr>
            </w:pPr>
          </w:p>
        </w:tc>
      </w:tr>
    </w:tbl>
    <w:p w:rsidR="007138EA" w:rsidRPr="003F471E" w:rsidRDefault="007138EA" w:rsidP="005718AF">
      <w:pPr>
        <w:spacing w:line="276" w:lineRule="auto"/>
        <w:rPr>
          <w:rFonts w:asciiTheme="majorBidi" w:hAnsiTheme="majorBidi" w:cstheme="majorBidi"/>
        </w:rPr>
      </w:pPr>
    </w:p>
    <w:p w:rsidR="007138EA" w:rsidRPr="003F471E" w:rsidRDefault="007138EA" w:rsidP="005718AF">
      <w:pPr>
        <w:spacing w:line="276" w:lineRule="auto"/>
        <w:rPr>
          <w:rFonts w:asciiTheme="majorBidi" w:hAnsiTheme="majorBidi" w:cstheme="majorBidi"/>
        </w:rPr>
      </w:pPr>
    </w:p>
    <w:tbl>
      <w:tblPr>
        <w:tblStyle w:val="Grilledutableau"/>
        <w:tblW w:w="0" w:type="auto"/>
        <w:tblInd w:w="108" w:type="dxa"/>
        <w:tblLook w:val="04A0"/>
      </w:tblPr>
      <w:tblGrid>
        <w:gridCol w:w="9000"/>
      </w:tblGrid>
      <w:tr w:rsidR="007138EA" w:rsidRPr="003F471E" w:rsidTr="00361851">
        <w:tc>
          <w:tcPr>
            <w:tcW w:w="9000" w:type="dxa"/>
          </w:tcPr>
          <w:p w:rsidR="007138EA" w:rsidRPr="003F471E" w:rsidRDefault="007138EA" w:rsidP="005718AF">
            <w:pPr>
              <w:spacing w:line="276" w:lineRule="auto"/>
              <w:rPr>
                <w:rFonts w:asciiTheme="majorBidi" w:hAnsiTheme="majorBidi" w:cstheme="majorBidi"/>
                <w:b/>
                <w:bCs/>
                <w:sz w:val="24"/>
                <w:szCs w:val="24"/>
                <w:u w:val="single"/>
              </w:rPr>
            </w:pPr>
            <w:r w:rsidRPr="003F471E">
              <w:rPr>
                <w:rFonts w:asciiTheme="majorBidi" w:hAnsiTheme="majorBidi" w:cstheme="majorBidi"/>
                <w:b/>
                <w:bCs/>
                <w:sz w:val="24"/>
                <w:szCs w:val="24"/>
                <w:u w:val="single"/>
              </w:rPr>
              <w:t>Modalités d’évaluation :</w:t>
            </w:r>
          </w:p>
          <w:p w:rsidR="007138EA" w:rsidRPr="003F471E" w:rsidRDefault="007138EA" w:rsidP="005718AF">
            <w:pPr>
              <w:pStyle w:val="Paragraphedeliste"/>
              <w:spacing w:after="0"/>
              <w:ind w:left="612" w:firstLine="0"/>
              <w:rPr>
                <w:rFonts w:asciiTheme="majorBidi" w:hAnsiTheme="majorBidi" w:cstheme="majorBidi"/>
                <w:sz w:val="24"/>
                <w:szCs w:val="24"/>
              </w:rPr>
            </w:pPr>
            <w:r w:rsidRPr="003F471E">
              <w:rPr>
                <w:rFonts w:asciiTheme="majorBidi" w:hAnsiTheme="majorBidi" w:cstheme="majorBidi"/>
                <w:sz w:val="24"/>
                <w:szCs w:val="24"/>
              </w:rPr>
              <w:t xml:space="preserve">Interrogation, Devoir </w:t>
            </w:r>
            <w:r w:rsidR="00361851" w:rsidRPr="003F471E">
              <w:rPr>
                <w:rFonts w:asciiTheme="majorBidi" w:hAnsiTheme="majorBidi" w:cstheme="majorBidi"/>
                <w:sz w:val="24"/>
                <w:szCs w:val="24"/>
              </w:rPr>
              <w:t>s</w:t>
            </w:r>
            <w:r w:rsidRPr="003F471E">
              <w:rPr>
                <w:rFonts w:asciiTheme="majorBidi" w:hAnsiTheme="majorBidi" w:cstheme="majorBidi"/>
                <w:sz w:val="24"/>
                <w:szCs w:val="24"/>
              </w:rPr>
              <w:t xml:space="preserve">urveillé, Travaux </w:t>
            </w:r>
            <w:r w:rsidR="00361851" w:rsidRPr="003F471E">
              <w:rPr>
                <w:rFonts w:asciiTheme="majorBidi" w:hAnsiTheme="majorBidi" w:cstheme="majorBidi"/>
                <w:sz w:val="24"/>
                <w:szCs w:val="24"/>
              </w:rPr>
              <w:t>p</w:t>
            </w:r>
            <w:r w:rsidRPr="003F471E">
              <w:rPr>
                <w:rFonts w:asciiTheme="majorBidi" w:hAnsiTheme="majorBidi" w:cstheme="majorBidi"/>
                <w:sz w:val="24"/>
                <w:szCs w:val="24"/>
              </w:rPr>
              <w:t>ratiques, Examen final</w:t>
            </w:r>
          </w:p>
        </w:tc>
      </w:tr>
    </w:tbl>
    <w:p w:rsidR="007138EA" w:rsidRPr="003F471E" w:rsidRDefault="007138EA" w:rsidP="005718AF">
      <w:pPr>
        <w:pStyle w:val="Paragraphedeliste"/>
        <w:spacing w:after="0"/>
        <w:ind w:left="0" w:firstLine="0"/>
        <w:rPr>
          <w:rFonts w:asciiTheme="majorBidi" w:hAnsiTheme="majorBidi" w:cstheme="majorBidi"/>
          <w:sz w:val="24"/>
          <w:szCs w:val="24"/>
        </w:rPr>
      </w:pPr>
    </w:p>
    <w:p w:rsidR="007138EA" w:rsidRPr="003F471E" w:rsidRDefault="007138EA" w:rsidP="005718AF">
      <w:pPr>
        <w:pStyle w:val="Paragraphedeliste1"/>
        <w:ind w:left="0"/>
        <w:jc w:val="both"/>
        <w:rPr>
          <w:rFonts w:asciiTheme="majorBidi" w:hAnsiTheme="majorBidi" w:cstheme="majorBidi"/>
          <w:b/>
          <w:bCs/>
          <w:sz w:val="24"/>
          <w:szCs w:val="24"/>
        </w:rPr>
      </w:pPr>
    </w:p>
    <w:p w:rsidR="004B13D6" w:rsidRPr="003F471E" w:rsidRDefault="004B13D6" w:rsidP="005718AF">
      <w:pPr>
        <w:spacing w:line="276" w:lineRule="auto"/>
        <w:rPr>
          <w:rFonts w:asciiTheme="majorBidi" w:hAnsiTheme="majorBidi" w:cstheme="majorBidi"/>
        </w:rPr>
      </w:pPr>
    </w:p>
    <w:sectPr w:rsidR="004B13D6" w:rsidRPr="003F471E" w:rsidSect="009D13EF">
      <w:headerReference w:type="default" r:id="rId7"/>
      <w:footerReference w:type="default" r:id="rId8"/>
      <w:pgSz w:w="11906" w:h="16838"/>
      <w:pgMar w:top="1418" w:right="1417" w:bottom="709" w:left="1417" w:header="720" w:footer="720" w:gutter="0"/>
      <w:cols w:space="720"/>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AB4" w:rsidRPr="00F91035" w:rsidRDefault="00821AB4" w:rsidP="003747F9">
      <w:pPr>
        <w:rPr>
          <w:rFonts w:asciiTheme="minorHAnsi" w:eastAsiaTheme="minorHAnsi" w:hAnsiTheme="minorHAnsi" w:cstheme="minorBidi"/>
          <w:kern w:val="0"/>
          <w:sz w:val="22"/>
          <w:szCs w:val="22"/>
          <w:lang w:eastAsia="en-US"/>
        </w:rPr>
      </w:pPr>
      <w:r>
        <w:separator/>
      </w:r>
    </w:p>
  </w:endnote>
  <w:endnote w:type="continuationSeparator" w:id="0">
    <w:p w:rsidR="00821AB4" w:rsidRPr="00F91035" w:rsidRDefault="00821AB4" w:rsidP="003747F9">
      <w:pPr>
        <w:rPr>
          <w:rFonts w:asciiTheme="minorHAnsi" w:eastAsiaTheme="minorHAnsi" w:hAnsiTheme="minorHAnsi" w:cstheme="minorBidi"/>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5">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779"/>
      <w:docPartObj>
        <w:docPartGallery w:val="Page Numbers (Bottom of Page)"/>
        <w:docPartUnique/>
      </w:docPartObj>
    </w:sdtPr>
    <w:sdtContent>
      <w:p w:rsidR="00E26DA5" w:rsidRDefault="00EC7A4F">
        <w:pPr>
          <w:pStyle w:val="Pieddepage"/>
          <w:jc w:val="center"/>
        </w:pPr>
        <w:fldSimple w:instr=" PAGE   \* MERGEFORMAT ">
          <w:r w:rsidR="00B64F4C">
            <w:rPr>
              <w:noProof/>
            </w:rPr>
            <w:t>4</w:t>
          </w:r>
        </w:fldSimple>
      </w:p>
    </w:sdtContent>
  </w:sdt>
  <w:p w:rsidR="00E26DA5" w:rsidRDefault="00E26DA5">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AB4" w:rsidRPr="00F91035" w:rsidRDefault="00821AB4" w:rsidP="003747F9">
      <w:pPr>
        <w:rPr>
          <w:rFonts w:asciiTheme="minorHAnsi" w:eastAsiaTheme="minorHAnsi" w:hAnsiTheme="minorHAnsi" w:cstheme="minorBidi"/>
          <w:kern w:val="0"/>
          <w:sz w:val="22"/>
          <w:szCs w:val="22"/>
          <w:lang w:eastAsia="en-US"/>
        </w:rPr>
      </w:pPr>
      <w:r>
        <w:separator/>
      </w:r>
    </w:p>
  </w:footnote>
  <w:footnote w:type="continuationSeparator" w:id="0">
    <w:p w:rsidR="00821AB4" w:rsidRPr="00F91035" w:rsidRDefault="00821AB4" w:rsidP="003747F9">
      <w:pPr>
        <w:rPr>
          <w:rFonts w:asciiTheme="minorHAnsi" w:eastAsiaTheme="minorHAnsi" w:hAnsiTheme="minorHAnsi" w:cstheme="minorBidi"/>
          <w:kern w:val="0"/>
          <w:sz w:val="22"/>
          <w:szCs w:val="22"/>
          <w:lang w:eastAsia="en-US"/>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3EF" w:rsidRDefault="00297CFA" w:rsidP="009D13EF">
    <w:pPr>
      <w:pStyle w:val="En-tte"/>
      <w:jc w:val="right"/>
    </w:pPr>
    <w:r>
      <w:t>Chimie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3"/>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2"/>
    <w:multiLevelType w:val="multilevel"/>
    <w:tmpl w:val="290C2BA4"/>
    <w:name w:val="WWNum7"/>
    <w:lvl w:ilvl="0">
      <w:start w:val="1"/>
      <w:numFmt w:val="upperRoman"/>
      <w:lvlText w:val="%1."/>
      <w:lvlJc w:val="left"/>
      <w:pPr>
        <w:tabs>
          <w:tab w:val="num" w:pos="0"/>
        </w:tabs>
        <w:ind w:left="1080" w:hanging="720"/>
      </w:pPr>
      <w:rPr>
        <w:b/>
        <w:bCs/>
        <w:i w:val="0"/>
        <w:i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name w:val="WWNum9"/>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0"/>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22A3660"/>
    <w:multiLevelType w:val="hybridMultilevel"/>
    <w:tmpl w:val="EE189E8A"/>
    <w:lvl w:ilvl="0" w:tplc="8AE88244">
      <w:start w:val="1"/>
      <w:numFmt w:val="lowerLetter"/>
      <w:lvlText w:val="%1)"/>
      <w:lvlJc w:val="left"/>
      <w:pPr>
        <w:ind w:left="1440" w:hanging="360"/>
      </w:pPr>
      <w:rPr>
        <w:b w:val="0"/>
        <w:bCs w:val="0"/>
        <w:i/>
        <w:iCs/>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055D68AD"/>
    <w:multiLevelType w:val="hybridMultilevel"/>
    <w:tmpl w:val="22241866"/>
    <w:lvl w:ilvl="0" w:tplc="A5F2B50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067B583A"/>
    <w:multiLevelType w:val="hybridMultilevel"/>
    <w:tmpl w:val="4E44E562"/>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nsid w:val="0F7A6F84"/>
    <w:multiLevelType w:val="hybridMultilevel"/>
    <w:tmpl w:val="D3D2C25E"/>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FE842A8"/>
    <w:multiLevelType w:val="hybridMultilevel"/>
    <w:tmpl w:val="CB6EBF92"/>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5AE3212"/>
    <w:multiLevelType w:val="multilevel"/>
    <w:tmpl w:val="9AB47CA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3C3FFD"/>
    <w:multiLevelType w:val="hybridMultilevel"/>
    <w:tmpl w:val="1EFAB4D6"/>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C24649"/>
    <w:multiLevelType w:val="hybridMultilevel"/>
    <w:tmpl w:val="0A18757C"/>
    <w:lvl w:ilvl="0" w:tplc="440E5F5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9E53CEA"/>
    <w:multiLevelType w:val="hybridMultilevel"/>
    <w:tmpl w:val="36386552"/>
    <w:lvl w:ilvl="0" w:tplc="040C000F">
      <w:start w:val="1"/>
      <w:numFmt w:val="decimal"/>
      <w:lvlText w:val="%1."/>
      <w:lvlJc w:val="left"/>
      <w:pPr>
        <w:ind w:left="1823" w:hanging="360"/>
      </w:pPr>
    </w:lvl>
    <w:lvl w:ilvl="1" w:tplc="040C0019" w:tentative="1">
      <w:start w:val="1"/>
      <w:numFmt w:val="lowerLetter"/>
      <w:lvlText w:val="%2."/>
      <w:lvlJc w:val="left"/>
      <w:pPr>
        <w:ind w:left="2543" w:hanging="360"/>
      </w:pPr>
    </w:lvl>
    <w:lvl w:ilvl="2" w:tplc="040C001B" w:tentative="1">
      <w:start w:val="1"/>
      <w:numFmt w:val="lowerRoman"/>
      <w:lvlText w:val="%3."/>
      <w:lvlJc w:val="right"/>
      <w:pPr>
        <w:ind w:left="3263" w:hanging="180"/>
      </w:pPr>
    </w:lvl>
    <w:lvl w:ilvl="3" w:tplc="040C000F" w:tentative="1">
      <w:start w:val="1"/>
      <w:numFmt w:val="decimal"/>
      <w:lvlText w:val="%4."/>
      <w:lvlJc w:val="left"/>
      <w:pPr>
        <w:ind w:left="3983" w:hanging="360"/>
      </w:pPr>
    </w:lvl>
    <w:lvl w:ilvl="4" w:tplc="040C0019" w:tentative="1">
      <w:start w:val="1"/>
      <w:numFmt w:val="lowerLetter"/>
      <w:lvlText w:val="%5."/>
      <w:lvlJc w:val="left"/>
      <w:pPr>
        <w:ind w:left="4703" w:hanging="360"/>
      </w:pPr>
    </w:lvl>
    <w:lvl w:ilvl="5" w:tplc="040C001B" w:tentative="1">
      <w:start w:val="1"/>
      <w:numFmt w:val="lowerRoman"/>
      <w:lvlText w:val="%6."/>
      <w:lvlJc w:val="right"/>
      <w:pPr>
        <w:ind w:left="5423" w:hanging="180"/>
      </w:pPr>
    </w:lvl>
    <w:lvl w:ilvl="6" w:tplc="040C000F" w:tentative="1">
      <w:start w:val="1"/>
      <w:numFmt w:val="decimal"/>
      <w:lvlText w:val="%7."/>
      <w:lvlJc w:val="left"/>
      <w:pPr>
        <w:ind w:left="6143" w:hanging="360"/>
      </w:pPr>
    </w:lvl>
    <w:lvl w:ilvl="7" w:tplc="040C0019" w:tentative="1">
      <w:start w:val="1"/>
      <w:numFmt w:val="lowerLetter"/>
      <w:lvlText w:val="%8."/>
      <w:lvlJc w:val="left"/>
      <w:pPr>
        <w:ind w:left="6863" w:hanging="360"/>
      </w:pPr>
    </w:lvl>
    <w:lvl w:ilvl="8" w:tplc="040C001B" w:tentative="1">
      <w:start w:val="1"/>
      <w:numFmt w:val="lowerRoman"/>
      <w:lvlText w:val="%9."/>
      <w:lvlJc w:val="right"/>
      <w:pPr>
        <w:ind w:left="7583" w:hanging="180"/>
      </w:pPr>
    </w:lvl>
  </w:abstractNum>
  <w:abstractNum w:abstractNumId="13">
    <w:nsid w:val="3B921909"/>
    <w:multiLevelType w:val="hybridMultilevel"/>
    <w:tmpl w:val="1C38D620"/>
    <w:lvl w:ilvl="0" w:tplc="22B0FE8A">
      <w:start w:val="1"/>
      <w:numFmt w:val="lowerLetter"/>
      <w:lvlText w:val="%1."/>
      <w:lvlJc w:val="left"/>
      <w:pPr>
        <w:ind w:left="720" w:hanging="360"/>
      </w:pPr>
      <w:rPr>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C3D34C4"/>
    <w:multiLevelType w:val="hybridMultilevel"/>
    <w:tmpl w:val="27D45AB2"/>
    <w:lvl w:ilvl="0" w:tplc="A5F2B5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D954895"/>
    <w:multiLevelType w:val="hybridMultilevel"/>
    <w:tmpl w:val="9D7E5E2A"/>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1D378B0"/>
    <w:multiLevelType w:val="hybridMultilevel"/>
    <w:tmpl w:val="B02E7B8C"/>
    <w:lvl w:ilvl="0" w:tplc="440E5F52">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E2147E"/>
    <w:multiLevelType w:val="hybridMultilevel"/>
    <w:tmpl w:val="319EFFCA"/>
    <w:lvl w:ilvl="0" w:tplc="98AEE03E">
      <w:start w:val="1"/>
      <w:numFmt w:val="decimal"/>
      <w:lvlText w:val="%1."/>
      <w:lvlJc w:val="left"/>
      <w:pPr>
        <w:ind w:left="360" w:hanging="360"/>
      </w:pPr>
      <w:rPr>
        <w:b/>
        <w:bCs/>
        <w:i w:val="0"/>
        <w:iCs w:val="0"/>
      </w:rPr>
    </w:lvl>
    <w:lvl w:ilvl="1" w:tplc="040C0019" w:tentative="1">
      <w:start w:val="1"/>
      <w:numFmt w:val="lowerLetter"/>
      <w:lvlText w:val="%2."/>
      <w:lvlJc w:val="left"/>
      <w:pPr>
        <w:ind w:left="360" w:hanging="360"/>
      </w:pPr>
    </w:lvl>
    <w:lvl w:ilvl="2" w:tplc="040C001B" w:tentative="1">
      <w:start w:val="1"/>
      <w:numFmt w:val="lowerRoman"/>
      <w:lvlText w:val="%3."/>
      <w:lvlJc w:val="right"/>
      <w:pPr>
        <w:ind w:left="1080" w:hanging="180"/>
      </w:pPr>
    </w:lvl>
    <w:lvl w:ilvl="3" w:tplc="040C000F" w:tentative="1">
      <w:start w:val="1"/>
      <w:numFmt w:val="decimal"/>
      <w:lvlText w:val="%4."/>
      <w:lvlJc w:val="left"/>
      <w:pPr>
        <w:ind w:left="1800" w:hanging="360"/>
      </w:pPr>
    </w:lvl>
    <w:lvl w:ilvl="4" w:tplc="040C0019" w:tentative="1">
      <w:start w:val="1"/>
      <w:numFmt w:val="lowerLetter"/>
      <w:lvlText w:val="%5."/>
      <w:lvlJc w:val="left"/>
      <w:pPr>
        <w:ind w:left="2520" w:hanging="360"/>
      </w:pPr>
    </w:lvl>
    <w:lvl w:ilvl="5" w:tplc="040C001B" w:tentative="1">
      <w:start w:val="1"/>
      <w:numFmt w:val="lowerRoman"/>
      <w:lvlText w:val="%6."/>
      <w:lvlJc w:val="right"/>
      <w:pPr>
        <w:ind w:left="3240" w:hanging="180"/>
      </w:pPr>
    </w:lvl>
    <w:lvl w:ilvl="6" w:tplc="040C000F" w:tentative="1">
      <w:start w:val="1"/>
      <w:numFmt w:val="decimal"/>
      <w:lvlText w:val="%7."/>
      <w:lvlJc w:val="left"/>
      <w:pPr>
        <w:ind w:left="3960" w:hanging="360"/>
      </w:pPr>
    </w:lvl>
    <w:lvl w:ilvl="7" w:tplc="040C0019" w:tentative="1">
      <w:start w:val="1"/>
      <w:numFmt w:val="lowerLetter"/>
      <w:lvlText w:val="%8."/>
      <w:lvlJc w:val="left"/>
      <w:pPr>
        <w:ind w:left="4680" w:hanging="360"/>
      </w:pPr>
    </w:lvl>
    <w:lvl w:ilvl="8" w:tplc="040C001B" w:tentative="1">
      <w:start w:val="1"/>
      <w:numFmt w:val="lowerRoman"/>
      <w:lvlText w:val="%9."/>
      <w:lvlJc w:val="right"/>
      <w:pPr>
        <w:ind w:left="5400" w:hanging="180"/>
      </w:pPr>
    </w:lvl>
  </w:abstractNum>
  <w:abstractNum w:abstractNumId="18">
    <w:nsid w:val="4D156E84"/>
    <w:multiLevelType w:val="hybridMultilevel"/>
    <w:tmpl w:val="38883168"/>
    <w:lvl w:ilvl="0" w:tplc="040C000F">
      <w:start w:val="1"/>
      <w:numFmt w:val="decimal"/>
      <w:lvlText w:val="%1."/>
      <w:lvlJc w:val="left"/>
      <w:pPr>
        <w:ind w:left="1823" w:hanging="720"/>
      </w:pPr>
      <w:rPr>
        <w:rFonts w:hint="default"/>
      </w:rPr>
    </w:lvl>
    <w:lvl w:ilvl="1" w:tplc="040C0019">
      <w:start w:val="1"/>
      <w:numFmt w:val="lowerLetter"/>
      <w:lvlText w:val="%2."/>
      <w:lvlJc w:val="left"/>
      <w:pPr>
        <w:ind w:left="2183" w:hanging="360"/>
      </w:pPr>
    </w:lvl>
    <w:lvl w:ilvl="2" w:tplc="040C001B" w:tentative="1">
      <w:start w:val="1"/>
      <w:numFmt w:val="lowerRoman"/>
      <w:lvlText w:val="%3."/>
      <w:lvlJc w:val="right"/>
      <w:pPr>
        <w:ind w:left="2903" w:hanging="180"/>
      </w:pPr>
    </w:lvl>
    <w:lvl w:ilvl="3" w:tplc="040C000F" w:tentative="1">
      <w:start w:val="1"/>
      <w:numFmt w:val="decimal"/>
      <w:lvlText w:val="%4."/>
      <w:lvlJc w:val="left"/>
      <w:pPr>
        <w:ind w:left="3623" w:hanging="360"/>
      </w:pPr>
    </w:lvl>
    <w:lvl w:ilvl="4" w:tplc="040C0019" w:tentative="1">
      <w:start w:val="1"/>
      <w:numFmt w:val="lowerLetter"/>
      <w:lvlText w:val="%5."/>
      <w:lvlJc w:val="left"/>
      <w:pPr>
        <w:ind w:left="4343" w:hanging="360"/>
      </w:pPr>
    </w:lvl>
    <w:lvl w:ilvl="5" w:tplc="040C001B" w:tentative="1">
      <w:start w:val="1"/>
      <w:numFmt w:val="lowerRoman"/>
      <w:lvlText w:val="%6."/>
      <w:lvlJc w:val="right"/>
      <w:pPr>
        <w:ind w:left="5063" w:hanging="180"/>
      </w:pPr>
    </w:lvl>
    <w:lvl w:ilvl="6" w:tplc="040C000F" w:tentative="1">
      <w:start w:val="1"/>
      <w:numFmt w:val="decimal"/>
      <w:lvlText w:val="%7."/>
      <w:lvlJc w:val="left"/>
      <w:pPr>
        <w:ind w:left="5783" w:hanging="360"/>
      </w:pPr>
    </w:lvl>
    <w:lvl w:ilvl="7" w:tplc="040C0019" w:tentative="1">
      <w:start w:val="1"/>
      <w:numFmt w:val="lowerLetter"/>
      <w:lvlText w:val="%8."/>
      <w:lvlJc w:val="left"/>
      <w:pPr>
        <w:ind w:left="6503" w:hanging="360"/>
      </w:pPr>
    </w:lvl>
    <w:lvl w:ilvl="8" w:tplc="040C001B" w:tentative="1">
      <w:start w:val="1"/>
      <w:numFmt w:val="lowerRoman"/>
      <w:lvlText w:val="%9."/>
      <w:lvlJc w:val="right"/>
      <w:pPr>
        <w:ind w:left="7223" w:hanging="180"/>
      </w:pPr>
    </w:lvl>
  </w:abstractNum>
  <w:abstractNum w:abstractNumId="19">
    <w:nsid w:val="4F6644B5"/>
    <w:multiLevelType w:val="hybridMultilevel"/>
    <w:tmpl w:val="5262F9D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51F61228"/>
    <w:multiLevelType w:val="hybridMultilevel"/>
    <w:tmpl w:val="67C4214C"/>
    <w:lvl w:ilvl="0" w:tplc="A5F2B50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52344A47"/>
    <w:multiLevelType w:val="hybridMultilevel"/>
    <w:tmpl w:val="8996E598"/>
    <w:lvl w:ilvl="0" w:tplc="CDCA6B7A">
      <w:start w:val="1"/>
      <w:numFmt w:val="decimal"/>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6914E7F"/>
    <w:multiLevelType w:val="hybridMultilevel"/>
    <w:tmpl w:val="6590A562"/>
    <w:lvl w:ilvl="0" w:tplc="A5F2B506">
      <w:start w:val="1"/>
      <w:numFmt w:val="bullet"/>
      <w:lvlText w:val=""/>
      <w:lvlJc w:val="left"/>
      <w:pPr>
        <w:ind w:left="1348" w:hanging="360"/>
      </w:pPr>
      <w:rPr>
        <w:rFonts w:ascii="Symbol" w:hAnsi="Symbol" w:hint="default"/>
      </w:rPr>
    </w:lvl>
    <w:lvl w:ilvl="1" w:tplc="040C0003" w:tentative="1">
      <w:start w:val="1"/>
      <w:numFmt w:val="bullet"/>
      <w:lvlText w:val="o"/>
      <w:lvlJc w:val="left"/>
      <w:pPr>
        <w:ind w:left="2068" w:hanging="360"/>
      </w:pPr>
      <w:rPr>
        <w:rFonts w:ascii="Courier New" w:hAnsi="Courier New" w:cs="Courier New" w:hint="default"/>
      </w:rPr>
    </w:lvl>
    <w:lvl w:ilvl="2" w:tplc="040C0005" w:tentative="1">
      <w:start w:val="1"/>
      <w:numFmt w:val="bullet"/>
      <w:lvlText w:val=""/>
      <w:lvlJc w:val="left"/>
      <w:pPr>
        <w:ind w:left="2788" w:hanging="360"/>
      </w:pPr>
      <w:rPr>
        <w:rFonts w:ascii="Wingdings" w:hAnsi="Wingdings" w:hint="default"/>
      </w:rPr>
    </w:lvl>
    <w:lvl w:ilvl="3" w:tplc="040C0001" w:tentative="1">
      <w:start w:val="1"/>
      <w:numFmt w:val="bullet"/>
      <w:lvlText w:val=""/>
      <w:lvlJc w:val="left"/>
      <w:pPr>
        <w:ind w:left="3508" w:hanging="360"/>
      </w:pPr>
      <w:rPr>
        <w:rFonts w:ascii="Symbol" w:hAnsi="Symbol" w:hint="default"/>
      </w:rPr>
    </w:lvl>
    <w:lvl w:ilvl="4" w:tplc="040C0003" w:tentative="1">
      <w:start w:val="1"/>
      <w:numFmt w:val="bullet"/>
      <w:lvlText w:val="o"/>
      <w:lvlJc w:val="left"/>
      <w:pPr>
        <w:ind w:left="4228" w:hanging="360"/>
      </w:pPr>
      <w:rPr>
        <w:rFonts w:ascii="Courier New" w:hAnsi="Courier New" w:cs="Courier New" w:hint="default"/>
      </w:rPr>
    </w:lvl>
    <w:lvl w:ilvl="5" w:tplc="040C0005" w:tentative="1">
      <w:start w:val="1"/>
      <w:numFmt w:val="bullet"/>
      <w:lvlText w:val=""/>
      <w:lvlJc w:val="left"/>
      <w:pPr>
        <w:ind w:left="4948" w:hanging="360"/>
      </w:pPr>
      <w:rPr>
        <w:rFonts w:ascii="Wingdings" w:hAnsi="Wingdings" w:hint="default"/>
      </w:rPr>
    </w:lvl>
    <w:lvl w:ilvl="6" w:tplc="040C0001" w:tentative="1">
      <w:start w:val="1"/>
      <w:numFmt w:val="bullet"/>
      <w:lvlText w:val=""/>
      <w:lvlJc w:val="left"/>
      <w:pPr>
        <w:ind w:left="5668" w:hanging="360"/>
      </w:pPr>
      <w:rPr>
        <w:rFonts w:ascii="Symbol" w:hAnsi="Symbol" w:hint="default"/>
      </w:rPr>
    </w:lvl>
    <w:lvl w:ilvl="7" w:tplc="040C0003" w:tentative="1">
      <w:start w:val="1"/>
      <w:numFmt w:val="bullet"/>
      <w:lvlText w:val="o"/>
      <w:lvlJc w:val="left"/>
      <w:pPr>
        <w:ind w:left="6388" w:hanging="360"/>
      </w:pPr>
      <w:rPr>
        <w:rFonts w:ascii="Courier New" w:hAnsi="Courier New" w:cs="Courier New" w:hint="default"/>
      </w:rPr>
    </w:lvl>
    <w:lvl w:ilvl="8" w:tplc="040C0005" w:tentative="1">
      <w:start w:val="1"/>
      <w:numFmt w:val="bullet"/>
      <w:lvlText w:val=""/>
      <w:lvlJc w:val="left"/>
      <w:pPr>
        <w:ind w:left="7108" w:hanging="360"/>
      </w:pPr>
      <w:rPr>
        <w:rFonts w:ascii="Wingdings" w:hAnsi="Wingdings" w:hint="default"/>
      </w:rPr>
    </w:lvl>
  </w:abstractNum>
  <w:abstractNum w:abstractNumId="23">
    <w:nsid w:val="588D6766"/>
    <w:multiLevelType w:val="hybridMultilevel"/>
    <w:tmpl w:val="00483FEE"/>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CF137B"/>
    <w:multiLevelType w:val="hybridMultilevel"/>
    <w:tmpl w:val="2562952A"/>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61474D"/>
    <w:multiLevelType w:val="hybridMultilevel"/>
    <w:tmpl w:val="17C68D00"/>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0B5FA0"/>
    <w:multiLevelType w:val="hybridMultilevel"/>
    <w:tmpl w:val="AB3A7EE2"/>
    <w:lvl w:ilvl="0" w:tplc="A5F2B506">
      <w:start w:val="1"/>
      <w:numFmt w:val="bullet"/>
      <w:lvlText w:val=""/>
      <w:lvlJc w:val="left"/>
      <w:pPr>
        <w:ind w:left="972" w:hanging="360"/>
      </w:pPr>
      <w:rPr>
        <w:rFonts w:ascii="Symbol" w:hAnsi="Symbol" w:hint="default"/>
      </w:rPr>
    </w:lvl>
    <w:lvl w:ilvl="1" w:tplc="040C0003" w:tentative="1">
      <w:start w:val="1"/>
      <w:numFmt w:val="bullet"/>
      <w:lvlText w:val="o"/>
      <w:lvlJc w:val="left"/>
      <w:pPr>
        <w:ind w:left="1692" w:hanging="360"/>
      </w:pPr>
      <w:rPr>
        <w:rFonts w:ascii="Courier New" w:hAnsi="Courier New" w:cs="Courier New" w:hint="default"/>
      </w:rPr>
    </w:lvl>
    <w:lvl w:ilvl="2" w:tplc="040C0005" w:tentative="1">
      <w:start w:val="1"/>
      <w:numFmt w:val="bullet"/>
      <w:lvlText w:val=""/>
      <w:lvlJc w:val="left"/>
      <w:pPr>
        <w:ind w:left="2412" w:hanging="360"/>
      </w:pPr>
      <w:rPr>
        <w:rFonts w:ascii="Wingdings" w:hAnsi="Wingdings" w:hint="default"/>
      </w:rPr>
    </w:lvl>
    <w:lvl w:ilvl="3" w:tplc="040C0001" w:tentative="1">
      <w:start w:val="1"/>
      <w:numFmt w:val="bullet"/>
      <w:lvlText w:val=""/>
      <w:lvlJc w:val="left"/>
      <w:pPr>
        <w:ind w:left="3132" w:hanging="360"/>
      </w:pPr>
      <w:rPr>
        <w:rFonts w:ascii="Symbol" w:hAnsi="Symbol" w:hint="default"/>
      </w:rPr>
    </w:lvl>
    <w:lvl w:ilvl="4" w:tplc="040C0003" w:tentative="1">
      <w:start w:val="1"/>
      <w:numFmt w:val="bullet"/>
      <w:lvlText w:val="o"/>
      <w:lvlJc w:val="left"/>
      <w:pPr>
        <w:ind w:left="3852" w:hanging="360"/>
      </w:pPr>
      <w:rPr>
        <w:rFonts w:ascii="Courier New" w:hAnsi="Courier New" w:cs="Courier New" w:hint="default"/>
      </w:rPr>
    </w:lvl>
    <w:lvl w:ilvl="5" w:tplc="040C0005" w:tentative="1">
      <w:start w:val="1"/>
      <w:numFmt w:val="bullet"/>
      <w:lvlText w:val=""/>
      <w:lvlJc w:val="left"/>
      <w:pPr>
        <w:ind w:left="4572" w:hanging="360"/>
      </w:pPr>
      <w:rPr>
        <w:rFonts w:ascii="Wingdings" w:hAnsi="Wingdings" w:hint="default"/>
      </w:rPr>
    </w:lvl>
    <w:lvl w:ilvl="6" w:tplc="040C0001" w:tentative="1">
      <w:start w:val="1"/>
      <w:numFmt w:val="bullet"/>
      <w:lvlText w:val=""/>
      <w:lvlJc w:val="left"/>
      <w:pPr>
        <w:ind w:left="5292" w:hanging="360"/>
      </w:pPr>
      <w:rPr>
        <w:rFonts w:ascii="Symbol" w:hAnsi="Symbol" w:hint="default"/>
      </w:rPr>
    </w:lvl>
    <w:lvl w:ilvl="7" w:tplc="040C0003" w:tentative="1">
      <w:start w:val="1"/>
      <w:numFmt w:val="bullet"/>
      <w:lvlText w:val="o"/>
      <w:lvlJc w:val="left"/>
      <w:pPr>
        <w:ind w:left="6012" w:hanging="360"/>
      </w:pPr>
      <w:rPr>
        <w:rFonts w:ascii="Courier New" w:hAnsi="Courier New" w:cs="Courier New" w:hint="default"/>
      </w:rPr>
    </w:lvl>
    <w:lvl w:ilvl="8" w:tplc="040C0005" w:tentative="1">
      <w:start w:val="1"/>
      <w:numFmt w:val="bullet"/>
      <w:lvlText w:val=""/>
      <w:lvlJc w:val="left"/>
      <w:pPr>
        <w:ind w:left="6732" w:hanging="360"/>
      </w:pPr>
      <w:rPr>
        <w:rFonts w:ascii="Wingdings" w:hAnsi="Wingdings" w:hint="default"/>
      </w:rPr>
    </w:lvl>
  </w:abstractNum>
  <w:abstractNum w:abstractNumId="27">
    <w:nsid w:val="650116D2"/>
    <w:multiLevelType w:val="hybridMultilevel"/>
    <w:tmpl w:val="31F4D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A3C5EAF"/>
    <w:multiLevelType w:val="hybridMultilevel"/>
    <w:tmpl w:val="79A08524"/>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88161D"/>
    <w:multiLevelType w:val="hybridMultilevel"/>
    <w:tmpl w:val="F09654DE"/>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E7171C"/>
    <w:multiLevelType w:val="hybridMultilevel"/>
    <w:tmpl w:val="8D72CAD2"/>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3401FE4"/>
    <w:multiLevelType w:val="hybridMultilevel"/>
    <w:tmpl w:val="5C324342"/>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C87265B"/>
    <w:multiLevelType w:val="hybridMultilevel"/>
    <w:tmpl w:val="6BBED83A"/>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DA9112F"/>
    <w:multiLevelType w:val="hybridMultilevel"/>
    <w:tmpl w:val="14BE363C"/>
    <w:lvl w:ilvl="0" w:tplc="A5F2B50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9"/>
  </w:num>
  <w:num w:numId="6">
    <w:abstractNumId w:val="29"/>
  </w:num>
  <w:num w:numId="7">
    <w:abstractNumId w:val="26"/>
  </w:num>
  <w:num w:numId="8">
    <w:abstractNumId w:val="30"/>
  </w:num>
  <w:num w:numId="9">
    <w:abstractNumId w:val="10"/>
  </w:num>
  <w:num w:numId="10">
    <w:abstractNumId w:val="23"/>
  </w:num>
  <w:num w:numId="11">
    <w:abstractNumId w:val="8"/>
  </w:num>
  <w:num w:numId="12">
    <w:abstractNumId w:val="22"/>
  </w:num>
  <w:num w:numId="13">
    <w:abstractNumId w:val="32"/>
  </w:num>
  <w:num w:numId="14">
    <w:abstractNumId w:val="28"/>
  </w:num>
  <w:num w:numId="15">
    <w:abstractNumId w:val="27"/>
  </w:num>
  <w:num w:numId="16">
    <w:abstractNumId w:val="12"/>
  </w:num>
  <w:num w:numId="17">
    <w:abstractNumId w:val="18"/>
  </w:num>
  <w:num w:numId="18">
    <w:abstractNumId w:val="9"/>
  </w:num>
  <w:num w:numId="19">
    <w:abstractNumId w:val="7"/>
  </w:num>
  <w:num w:numId="20">
    <w:abstractNumId w:val="4"/>
  </w:num>
  <w:num w:numId="21">
    <w:abstractNumId w:val="17"/>
  </w:num>
  <w:num w:numId="22">
    <w:abstractNumId w:val="21"/>
  </w:num>
  <w:num w:numId="23">
    <w:abstractNumId w:val="13"/>
  </w:num>
  <w:num w:numId="24">
    <w:abstractNumId w:val="31"/>
  </w:num>
  <w:num w:numId="25">
    <w:abstractNumId w:val="24"/>
  </w:num>
  <w:num w:numId="26">
    <w:abstractNumId w:val="33"/>
  </w:num>
  <w:num w:numId="27">
    <w:abstractNumId w:val="15"/>
  </w:num>
  <w:num w:numId="28">
    <w:abstractNumId w:val="14"/>
  </w:num>
  <w:num w:numId="29">
    <w:abstractNumId w:val="20"/>
  </w:num>
  <w:num w:numId="30">
    <w:abstractNumId w:val="11"/>
  </w:num>
  <w:num w:numId="31">
    <w:abstractNumId w:val="16"/>
  </w:num>
  <w:num w:numId="32">
    <w:abstractNumId w:val="5"/>
  </w:num>
  <w:num w:numId="33">
    <w:abstractNumId w:val="25"/>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7138EA"/>
    <w:rsid w:val="00032589"/>
    <w:rsid w:val="001C7FCE"/>
    <w:rsid w:val="001D6D75"/>
    <w:rsid w:val="001F3BB7"/>
    <w:rsid w:val="00250D1A"/>
    <w:rsid w:val="00297CFA"/>
    <w:rsid w:val="002C37F2"/>
    <w:rsid w:val="002E43F7"/>
    <w:rsid w:val="002F3ED0"/>
    <w:rsid w:val="00361851"/>
    <w:rsid w:val="003747F9"/>
    <w:rsid w:val="003F471E"/>
    <w:rsid w:val="00400FAA"/>
    <w:rsid w:val="004771D5"/>
    <w:rsid w:val="004B13D6"/>
    <w:rsid w:val="0057129E"/>
    <w:rsid w:val="005718AF"/>
    <w:rsid w:val="005A3417"/>
    <w:rsid w:val="005B3C0A"/>
    <w:rsid w:val="00654F49"/>
    <w:rsid w:val="0066021A"/>
    <w:rsid w:val="006653D8"/>
    <w:rsid w:val="00687AAD"/>
    <w:rsid w:val="00697F99"/>
    <w:rsid w:val="006A62D2"/>
    <w:rsid w:val="00707599"/>
    <w:rsid w:val="00713828"/>
    <w:rsid w:val="007138EA"/>
    <w:rsid w:val="00821AB4"/>
    <w:rsid w:val="00861135"/>
    <w:rsid w:val="0088063A"/>
    <w:rsid w:val="008B5C54"/>
    <w:rsid w:val="008C0203"/>
    <w:rsid w:val="00904DAA"/>
    <w:rsid w:val="00910083"/>
    <w:rsid w:val="009710ED"/>
    <w:rsid w:val="009E5DF8"/>
    <w:rsid w:val="00A94D93"/>
    <w:rsid w:val="00B64F4C"/>
    <w:rsid w:val="00BC0604"/>
    <w:rsid w:val="00BF1EF9"/>
    <w:rsid w:val="00BF53EA"/>
    <w:rsid w:val="00C10645"/>
    <w:rsid w:val="00C33DF0"/>
    <w:rsid w:val="00CD32A5"/>
    <w:rsid w:val="00CF6D2F"/>
    <w:rsid w:val="00D90F08"/>
    <w:rsid w:val="00DC58D1"/>
    <w:rsid w:val="00E24924"/>
    <w:rsid w:val="00E26DA5"/>
    <w:rsid w:val="00E87174"/>
    <w:rsid w:val="00EC7A4F"/>
    <w:rsid w:val="00ED2CE0"/>
    <w:rsid w:val="00EE3B70"/>
    <w:rsid w:val="00F01CAB"/>
    <w:rsid w:val="00F205AA"/>
    <w:rsid w:val="00FA25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8EA"/>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deliste1">
    <w:name w:val="Paragraphe de liste1"/>
    <w:basedOn w:val="Normal"/>
    <w:rsid w:val="007138EA"/>
    <w:pPr>
      <w:spacing w:after="200" w:line="276" w:lineRule="auto"/>
      <w:ind w:left="720"/>
    </w:pPr>
    <w:rPr>
      <w:rFonts w:ascii="Calibri" w:eastAsia="SimSun" w:hAnsi="Calibri"/>
      <w:sz w:val="22"/>
      <w:szCs w:val="22"/>
    </w:rPr>
  </w:style>
  <w:style w:type="table" w:styleId="Grilledutableau">
    <w:name w:val="Table Grid"/>
    <w:basedOn w:val="TableauNormal"/>
    <w:uiPriority w:val="59"/>
    <w:rsid w:val="007138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7138EA"/>
    <w:pPr>
      <w:spacing w:after="200" w:line="276" w:lineRule="auto"/>
      <w:ind w:left="720" w:hanging="284"/>
      <w:contextualSpacing/>
    </w:pPr>
    <w:rPr>
      <w:rFonts w:ascii="Calibri" w:eastAsia="SimSun" w:hAnsi="Calibri" w:cs="font305"/>
      <w:sz w:val="22"/>
      <w:szCs w:val="22"/>
    </w:rPr>
  </w:style>
  <w:style w:type="paragraph" w:styleId="En-tte">
    <w:name w:val="header"/>
    <w:basedOn w:val="Normal"/>
    <w:link w:val="En-tteCar"/>
    <w:uiPriority w:val="99"/>
    <w:semiHidden/>
    <w:unhideWhenUsed/>
    <w:rsid w:val="007138EA"/>
    <w:pPr>
      <w:tabs>
        <w:tab w:val="center" w:pos="4536"/>
        <w:tab w:val="right" w:pos="9072"/>
      </w:tabs>
    </w:pPr>
  </w:style>
  <w:style w:type="character" w:customStyle="1" w:styleId="En-tteCar">
    <w:name w:val="En-tête Car"/>
    <w:basedOn w:val="Policepardfaut"/>
    <w:link w:val="En-tte"/>
    <w:uiPriority w:val="99"/>
    <w:semiHidden/>
    <w:rsid w:val="007138EA"/>
    <w:rPr>
      <w:rFonts w:ascii="Times New Roman" w:eastAsia="Times New Roman" w:hAnsi="Times New Roman" w:cs="Times New Roman"/>
      <w:kern w:val="1"/>
      <w:sz w:val="24"/>
      <w:szCs w:val="24"/>
      <w:lang w:eastAsia="ar-SA"/>
    </w:rPr>
  </w:style>
  <w:style w:type="paragraph" w:styleId="Pieddepage">
    <w:name w:val="footer"/>
    <w:basedOn w:val="Normal"/>
    <w:link w:val="PieddepageCar"/>
    <w:uiPriority w:val="99"/>
    <w:unhideWhenUsed/>
    <w:rsid w:val="00E26DA5"/>
    <w:pPr>
      <w:tabs>
        <w:tab w:val="center" w:pos="4536"/>
        <w:tab w:val="right" w:pos="9072"/>
      </w:tabs>
    </w:pPr>
  </w:style>
  <w:style w:type="character" w:customStyle="1" w:styleId="PieddepageCar">
    <w:name w:val="Pied de page Car"/>
    <w:basedOn w:val="Policepardfaut"/>
    <w:link w:val="Pieddepage"/>
    <w:uiPriority w:val="99"/>
    <w:rsid w:val="00E26DA5"/>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932</Words>
  <Characters>5131</Characters>
  <Application>Microsoft Office Word</Application>
  <DocSecurity>0</DocSecurity>
  <Lines>42</Lines>
  <Paragraphs>12</Paragraphs>
  <ScaleCrop>false</ScaleCrop>
  <Company/>
  <LinksUpToDate>false</LinksUpToDate>
  <CharactersWithSpaces>6051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DAP_EPSTO</dc:creator>
  <cp:lastModifiedBy>ncis13</cp:lastModifiedBy>
  <cp:revision>42</cp:revision>
  <dcterms:created xsi:type="dcterms:W3CDTF">2015-04-16T13:41:00Z</dcterms:created>
  <dcterms:modified xsi:type="dcterms:W3CDTF">2015-04-27T14:42:00Z</dcterms:modified>
</cp:coreProperties>
</file>