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108" w:type="dxa"/>
        <w:tblLook w:val="04A0"/>
      </w:tblPr>
      <w:tblGrid>
        <w:gridCol w:w="2880"/>
        <w:gridCol w:w="3960"/>
        <w:gridCol w:w="1038"/>
        <w:gridCol w:w="1149"/>
      </w:tblGrid>
      <w:tr w:rsidR="006E487B" w:rsidRPr="006B1C42" w:rsidTr="001A4B93">
        <w:trPr>
          <w:trHeight w:val="343"/>
        </w:trPr>
        <w:tc>
          <w:tcPr>
            <w:tcW w:w="2880" w:type="dxa"/>
            <w:vAlign w:val="center"/>
          </w:tcPr>
          <w:p w:rsidR="006E487B" w:rsidRPr="006B1C42" w:rsidRDefault="006E487B" w:rsidP="003E53D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 d’Enseignement</w:t>
            </w:r>
          </w:p>
        </w:tc>
        <w:tc>
          <w:tcPr>
            <w:tcW w:w="3960" w:type="dxa"/>
            <w:vAlign w:val="center"/>
          </w:tcPr>
          <w:p w:rsidR="006E487B" w:rsidRPr="006B1C42" w:rsidRDefault="006E487B" w:rsidP="003E53D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 de la Matière</w:t>
            </w:r>
          </w:p>
        </w:tc>
        <w:tc>
          <w:tcPr>
            <w:tcW w:w="1038" w:type="dxa"/>
            <w:vAlign w:val="center"/>
          </w:tcPr>
          <w:p w:rsidR="006E487B" w:rsidRPr="006B1C42" w:rsidRDefault="006E487B" w:rsidP="003E53D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149" w:type="dxa"/>
            <w:vAlign w:val="center"/>
          </w:tcPr>
          <w:p w:rsidR="006E487B" w:rsidRPr="006B1C42" w:rsidRDefault="006E487B" w:rsidP="003E53D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Semestre</w:t>
            </w:r>
          </w:p>
        </w:tc>
      </w:tr>
      <w:tr w:rsidR="006E487B" w:rsidRPr="006B1C42" w:rsidTr="001A4B93">
        <w:trPr>
          <w:trHeight w:val="343"/>
        </w:trPr>
        <w:tc>
          <w:tcPr>
            <w:tcW w:w="2880" w:type="dxa"/>
            <w:vAlign w:val="center"/>
          </w:tcPr>
          <w:p w:rsidR="006E487B" w:rsidRPr="006B1C42" w:rsidRDefault="00C94A5C" w:rsidP="003E53D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sz w:val="24"/>
                <w:szCs w:val="24"/>
              </w:rPr>
              <w:t>UEF213</w:t>
            </w:r>
          </w:p>
        </w:tc>
        <w:tc>
          <w:tcPr>
            <w:tcW w:w="3960" w:type="dxa"/>
            <w:vAlign w:val="center"/>
          </w:tcPr>
          <w:p w:rsidR="006E487B" w:rsidRPr="006B1C42" w:rsidRDefault="00C94A5C" w:rsidP="003E53D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sz w:val="24"/>
                <w:szCs w:val="24"/>
              </w:rPr>
              <w:t xml:space="preserve">Mécanique rationnelle </w:t>
            </w:r>
            <w:r w:rsidR="00F069E4" w:rsidRPr="006B1C4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038" w:type="dxa"/>
            <w:vAlign w:val="center"/>
          </w:tcPr>
          <w:p w:rsidR="006E487B" w:rsidRPr="006B1C42" w:rsidRDefault="00C94A5C" w:rsidP="003E53D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sz w:val="24"/>
                <w:szCs w:val="24"/>
              </w:rPr>
              <w:t>MR1</w:t>
            </w:r>
          </w:p>
        </w:tc>
        <w:tc>
          <w:tcPr>
            <w:tcW w:w="1149" w:type="dxa"/>
            <w:vAlign w:val="center"/>
          </w:tcPr>
          <w:p w:rsidR="006E487B" w:rsidRPr="006B1C42" w:rsidRDefault="00C94A5C" w:rsidP="003E53D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</w:tbl>
    <w:p w:rsidR="006E487B" w:rsidRPr="006B1C42" w:rsidRDefault="006E487B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1208"/>
        <w:gridCol w:w="1316"/>
        <w:gridCol w:w="1316"/>
        <w:gridCol w:w="1316"/>
        <w:gridCol w:w="1316"/>
        <w:gridCol w:w="1316"/>
        <w:gridCol w:w="1212"/>
      </w:tblGrid>
      <w:tr w:rsidR="00F069E4" w:rsidRPr="006B1C42" w:rsidTr="001A4B93">
        <w:tc>
          <w:tcPr>
            <w:tcW w:w="1208" w:type="dxa"/>
            <w:tcBorders>
              <w:top w:val="nil"/>
              <w:left w:val="nil"/>
            </w:tcBorders>
            <w:vAlign w:val="center"/>
          </w:tcPr>
          <w:p w:rsidR="00F069E4" w:rsidRPr="006B1C42" w:rsidRDefault="00F069E4" w:rsidP="00B3791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F069E4" w:rsidRPr="006B1C42" w:rsidRDefault="00F069E4" w:rsidP="00B379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</w:t>
            </w:r>
          </w:p>
        </w:tc>
        <w:tc>
          <w:tcPr>
            <w:tcW w:w="1316" w:type="dxa"/>
            <w:vAlign w:val="center"/>
          </w:tcPr>
          <w:p w:rsidR="00F069E4" w:rsidRPr="006B1C42" w:rsidRDefault="00F069E4" w:rsidP="00B379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</w:p>
        </w:tc>
        <w:tc>
          <w:tcPr>
            <w:tcW w:w="1316" w:type="dxa"/>
            <w:vAlign w:val="center"/>
          </w:tcPr>
          <w:p w:rsidR="00F069E4" w:rsidRPr="006B1C42" w:rsidRDefault="00F069E4" w:rsidP="00B379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</w:t>
            </w:r>
          </w:p>
        </w:tc>
        <w:tc>
          <w:tcPr>
            <w:tcW w:w="1316" w:type="dxa"/>
            <w:vAlign w:val="center"/>
          </w:tcPr>
          <w:p w:rsidR="00F069E4" w:rsidRPr="006B1C42" w:rsidRDefault="00F069E4" w:rsidP="00B379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16" w:type="dxa"/>
            <w:vAlign w:val="center"/>
          </w:tcPr>
          <w:p w:rsidR="00F069E4" w:rsidRPr="006B1C42" w:rsidRDefault="00F069E4" w:rsidP="00B379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Crédits</w:t>
            </w:r>
          </w:p>
        </w:tc>
        <w:tc>
          <w:tcPr>
            <w:tcW w:w="1212" w:type="dxa"/>
            <w:vAlign w:val="center"/>
          </w:tcPr>
          <w:p w:rsidR="00F069E4" w:rsidRPr="006B1C42" w:rsidRDefault="00F069E4" w:rsidP="00B379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Coeff</w:t>
            </w:r>
          </w:p>
        </w:tc>
      </w:tr>
      <w:tr w:rsidR="00F069E4" w:rsidRPr="006B1C42" w:rsidTr="001A4B93">
        <w:tc>
          <w:tcPr>
            <w:tcW w:w="1208" w:type="dxa"/>
            <w:vAlign w:val="center"/>
          </w:tcPr>
          <w:p w:rsidR="00F069E4" w:rsidRPr="006B1C42" w:rsidRDefault="00F069E4" w:rsidP="00B379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 H S</w:t>
            </w:r>
          </w:p>
        </w:tc>
        <w:tc>
          <w:tcPr>
            <w:tcW w:w="1316" w:type="dxa"/>
            <w:vAlign w:val="center"/>
          </w:tcPr>
          <w:p w:rsidR="00F069E4" w:rsidRPr="006B1C42" w:rsidRDefault="00F069E4" w:rsidP="00B3791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sz w:val="24"/>
                <w:szCs w:val="24"/>
              </w:rPr>
              <w:t>22h30</w:t>
            </w:r>
          </w:p>
        </w:tc>
        <w:tc>
          <w:tcPr>
            <w:tcW w:w="1316" w:type="dxa"/>
            <w:vAlign w:val="center"/>
          </w:tcPr>
          <w:p w:rsidR="00F069E4" w:rsidRPr="006B1C42" w:rsidRDefault="00F069E4" w:rsidP="00B3791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sz w:val="24"/>
                <w:szCs w:val="24"/>
              </w:rPr>
              <w:t>22h30</w:t>
            </w:r>
          </w:p>
        </w:tc>
        <w:tc>
          <w:tcPr>
            <w:tcW w:w="1316" w:type="dxa"/>
            <w:vAlign w:val="center"/>
          </w:tcPr>
          <w:p w:rsidR="00F069E4" w:rsidRPr="006B1C42" w:rsidRDefault="00CA0D9F" w:rsidP="00B3791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sz w:val="24"/>
                <w:szCs w:val="24"/>
              </w:rPr>
              <w:t>/</w:t>
            </w:r>
          </w:p>
        </w:tc>
        <w:tc>
          <w:tcPr>
            <w:tcW w:w="1316" w:type="dxa"/>
            <w:vAlign w:val="center"/>
          </w:tcPr>
          <w:p w:rsidR="00F069E4" w:rsidRPr="006B1C42" w:rsidRDefault="00F069E4" w:rsidP="00B3791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sz w:val="24"/>
                <w:szCs w:val="24"/>
              </w:rPr>
              <w:t>45h00</w:t>
            </w:r>
          </w:p>
        </w:tc>
        <w:tc>
          <w:tcPr>
            <w:tcW w:w="1316" w:type="dxa"/>
            <w:vAlign w:val="center"/>
          </w:tcPr>
          <w:p w:rsidR="00F069E4" w:rsidRPr="006B1C42" w:rsidRDefault="00F069E4" w:rsidP="00B3791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212" w:type="dxa"/>
            <w:vAlign w:val="center"/>
          </w:tcPr>
          <w:p w:rsidR="00F069E4" w:rsidRPr="006B1C42" w:rsidRDefault="00F069E4" w:rsidP="00B3791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</w:tbl>
    <w:p w:rsidR="006E487B" w:rsidRPr="006B1C42" w:rsidRDefault="006E487B" w:rsidP="00F069E4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00"/>
      </w:tblGrid>
      <w:tr w:rsidR="006E487B" w:rsidRPr="006B1C42" w:rsidTr="006B1C42">
        <w:trPr>
          <w:trHeight w:val="397"/>
        </w:trPr>
        <w:tc>
          <w:tcPr>
            <w:tcW w:w="9000" w:type="dxa"/>
            <w:vAlign w:val="center"/>
          </w:tcPr>
          <w:p w:rsidR="006E487B" w:rsidRPr="006B1C42" w:rsidRDefault="00741B65" w:rsidP="00E9465C">
            <w:pPr>
              <w:spacing w:before="120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6B1C4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Pré</w:t>
            </w:r>
            <w:r w:rsidR="00E9465C" w:rsidRPr="006B1C4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-</w:t>
            </w:r>
            <w:r w:rsidRPr="006B1C4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requis :</w:t>
            </w:r>
          </w:p>
          <w:p w:rsidR="006228B1" w:rsidRPr="006B1C42" w:rsidRDefault="006228B1" w:rsidP="006228B1">
            <w:pPr>
              <w:pStyle w:val="Paragraphedeliste"/>
              <w:numPr>
                <w:ilvl w:val="0"/>
                <w:numId w:val="9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sz w:val="24"/>
                <w:szCs w:val="24"/>
              </w:rPr>
              <w:t>Mécanique du point</w:t>
            </w:r>
          </w:p>
          <w:p w:rsidR="006228B1" w:rsidRPr="006B1C42" w:rsidRDefault="006228B1" w:rsidP="006228B1">
            <w:pPr>
              <w:pStyle w:val="Paragraphedeliste"/>
              <w:numPr>
                <w:ilvl w:val="0"/>
                <w:numId w:val="9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sz w:val="24"/>
                <w:szCs w:val="24"/>
              </w:rPr>
              <w:t>Analyse Mathématique</w:t>
            </w:r>
          </w:p>
          <w:p w:rsidR="006E487B" w:rsidRPr="006B1C42" w:rsidRDefault="006228B1" w:rsidP="006228B1">
            <w:pPr>
              <w:pStyle w:val="Paragraphedeliste"/>
              <w:numPr>
                <w:ilvl w:val="0"/>
                <w:numId w:val="9"/>
              </w:numPr>
              <w:spacing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sz w:val="24"/>
                <w:szCs w:val="24"/>
              </w:rPr>
              <w:t>Algèbre</w:t>
            </w:r>
          </w:p>
        </w:tc>
      </w:tr>
    </w:tbl>
    <w:p w:rsidR="006E487B" w:rsidRPr="006B1C42" w:rsidRDefault="006E487B" w:rsidP="006E487B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9000"/>
      </w:tblGrid>
      <w:tr w:rsidR="006E487B" w:rsidRPr="006B1C42" w:rsidTr="006B1C42">
        <w:trPr>
          <w:trHeight w:val="690"/>
        </w:trPr>
        <w:tc>
          <w:tcPr>
            <w:tcW w:w="9000" w:type="dxa"/>
            <w:vAlign w:val="center"/>
          </w:tcPr>
          <w:p w:rsidR="006E487B" w:rsidRPr="006B1C42" w:rsidRDefault="006E487B" w:rsidP="00EF6954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6B1C4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Objectifs:  </w:t>
            </w:r>
          </w:p>
          <w:p w:rsidR="006228B1" w:rsidRPr="006B1C42" w:rsidRDefault="006228B1" w:rsidP="00E47A30">
            <w:pPr>
              <w:pStyle w:val="Paragraphedeliste"/>
              <w:numPr>
                <w:ilvl w:val="0"/>
                <w:numId w:val="10"/>
              </w:numPr>
              <w:spacing w:before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sz w:val="24"/>
                <w:szCs w:val="24"/>
              </w:rPr>
              <w:t>Fournir tous les éléments et outils permettent l’étude de la mécanique des corps rigides ou systèmes de corps rigides.</w:t>
            </w:r>
          </w:p>
          <w:p w:rsidR="006E487B" w:rsidRPr="006B1C42" w:rsidRDefault="006228B1" w:rsidP="00E47A30">
            <w:pPr>
              <w:pStyle w:val="Paragraphedeliste"/>
              <w:numPr>
                <w:ilvl w:val="0"/>
                <w:numId w:val="10"/>
              </w:numPr>
              <w:spacing w:before="60" w:after="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sz w:val="24"/>
                <w:szCs w:val="24"/>
              </w:rPr>
              <w:t>L’élève ingénieur doit surtout apprendre à poser un problème relevant de la mécanique rationnelle pour cela on insistera sur le choix judicieux de repères et de paramètres permettant de traiter un problème donné.</w:t>
            </w:r>
          </w:p>
        </w:tc>
      </w:tr>
    </w:tbl>
    <w:p w:rsidR="006E487B" w:rsidRPr="006B1C42" w:rsidRDefault="006E487B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00"/>
      </w:tblGrid>
      <w:tr w:rsidR="006228B1" w:rsidRPr="006B1C42" w:rsidTr="006B1C42">
        <w:tc>
          <w:tcPr>
            <w:tcW w:w="9000" w:type="dxa"/>
          </w:tcPr>
          <w:p w:rsidR="006228B1" w:rsidRPr="006B1C42" w:rsidRDefault="006228B1" w:rsidP="006228B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6B1C4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Contenu de l’enseignement : </w:t>
            </w:r>
          </w:p>
          <w:p w:rsidR="006228B1" w:rsidRPr="006B1C42" w:rsidRDefault="006228B1" w:rsidP="006228B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28B1" w:rsidRPr="006B1C42" w:rsidRDefault="006228B1" w:rsidP="006228B1">
            <w:pPr>
              <w:pStyle w:val="Paragraphedeliste"/>
              <w:numPr>
                <w:ilvl w:val="0"/>
                <w:numId w:val="16"/>
              </w:numPr>
              <w:tabs>
                <w:tab w:val="left" w:pos="571"/>
                <w:tab w:val="left" w:pos="766"/>
              </w:tabs>
              <w:spacing w:after="16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OUTILS MATHEMATIQUES (cours : 4h30, TD : 4h30)</w:t>
            </w:r>
          </w:p>
          <w:p w:rsidR="006228B1" w:rsidRPr="006B1C42" w:rsidRDefault="006228B1" w:rsidP="006228B1">
            <w:pPr>
              <w:pStyle w:val="Paragraphedeliste"/>
              <w:numPr>
                <w:ilvl w:val="1"/>
                <w:numId w:val="16"/>
              </w:num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sz w:val="24"/>
                <w:szCs w:val="24"/>
              </w:rPr>
              <w:t>Calcul vectoriel</w:t>
            </w:r>
          </w:p>
          <w:p w:rsidR="006228B1" w:rsidRPr="006B1C42" w:rsidRDefault="006228B1" w:rsidP="006228B1">
            <w:pPr>
              <w:pStyle w:val="Paragraphedeliste"/>
              <w:numPr>
                <w:ilvl w:val="1"/>
                <w:numId w:val="16"/>
              </w:num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sz w:val="24"/>
                <w:szCs w:val="24"/>
              </w:rPr>
              <w:t>Torseurs</w:t>
            </w:r>
          </w:p>
          <w:p w:rsidR="006228B1" w:rsidRPr="006B1C42" w:rsidRDefault="006228B1" w:rsidP="006228B1">
            <w:pPr>
              <w:pStyle w:val="Paragraphedeliste"/>
              <w:numPr>
                <w:ilvl w:val="1"/>
                <w:numId w:val="16"/>
              </w:num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sz w:val="24"/>
                <w:szCs w:val="24"/>
              </w:rPr>
              <w:t>Moment d’une force par rapport à un point</w:t>
            </w:r>
          </w:p>
          <w:p w:rsidR="006228B1" w:rsidRPr="006B1C42" w:rsidRDefault="006228B1" w:rsidP="006228B1">
            <w:pPr>
              <w:pStyle w:val="Paragraphedeliste"/>
              <w:numPr>
                <w:ilvl w:val="1"/>
                <w:numId w:val="16"/>
              </w:num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sz w:val="24"/>
                <w:szCs w:val="24"/>
              </w:rPr>
              <w:t>Moment d’une force par rapport à un axe</w:t>
            </w:r>
          </w:p>
        </w:tc>
      </w:tr>
      <w:tr w:rsidR="006228B1" w:rsidRPr="006B1C42" w:rsidTr="006B1C42">
        <w:trPr>
          <w:trHeight w:val="525"/>
        </w:trPr>
        <w:tc>
          <w:tcPr>
            <w:tcW w:w="9000" w:type="dxa"/>
          </w:tcPr>
          <w:p w:rsidR="006228B1" w:rsidRPr="006B1C42" w:rsidRDefault="006228B1" w:rsidP="006228B1">
            <w:pPr>
              <w:pStyle w:val="Paragraphedeliste"/>
              <w:numPr>
                <w:ilvl w:val="0"/>
                <w:numId w:val="16"/>
              </w:numPr>
              <w:tabs>
                <w:tab w:val="left" w:pos="571"/>
                <w:tab w:val="left" w:pos="766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STATIQUE (cours : 12h00, TD : 12h00).</w:t>
            </w:r>
          </w:p>
          <w:p w:rsidR="006228B1" w:rsidRPr="006B1C42" w:rsidRDefault="006228B1" w:rsidP="006228B1">
            <w:pPr>
              <w:pStyle w:val="Paragraphedeliste"/>
              <w:numPr>
                <w:ilvl w:val="1"/>
                <w:numId w:val="16"/>
              </w:numPr>
              <w:spacing w:line="36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Notion fondamentales de la statique</w:t>
            </w:r>
          </w:p>
          <w:p w:rsidR="006228B1" w:rsidRPr="006B1C42" w:rsidRDefault="006228B1" w:rsidP="006228B1">
            <w:pPr>
              <w:pStyle w:val="Paragraphedeliste"/>
              <w:numPr>
                <w:ilvl w:val="2"/>
                <w:numId w:val="16"/>
              </w:numPr>
              <w:tabs>
                <w:tab w:val="left" w:pos="2086"/>
                <w:tab w:val="left" w:pos="2251"/>
              </w:tabs>
              <w:autoSpaceDE w:val="0"/>
              <w:autoSpaceDN w:val="0"/>
              <w:adjustRightInd w:val="0"/>
              <w:spacing w:line="360" w:lineRule="auto"/>
              <w:ind w:left="2410"/>
              <w:rPr>
                <w:rFonts w:asciiTheme="majorBidi" w:hAnsiTheme="majorBidi" w:cstheme="majorBidi"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sz w:val="24"/>
                <w:szCs w:val="24"/>
              </w:rPr>
              <w:t>Corps solide parfait</w:t>
            </w:r>
          </w:p>
          <w:p w:rsidR="006228B1" w:rsidRPr="006B1C42" w:rsidRDefault="006228B1" w:rsidP="006228B1">
            <w:pPr>
              <w:pStyle w:val="Paragraphedeliste"/>
              <w:numPr>
                <w:ilvl w:val="2"/>
                <w:numId w:val="16"/>
              </w:numPr>
              <w:tabs>
                <w:tab w:val="left" w:pos="2086"/>
                <w:tab w:val="left" w:pos="2251"/>
              </w:tabs>
              <w:autoSpaceDE w:val="0"/>
              <w:autoSpaceDN w:val="0"/>
              <w:adjustRightInd w:val="0"/>
              <w:spacing w:line="360" w:lineRule="auto"/>
              <w:ind w:left="2410"/>
              <w:rPr>
                <w:rFonts w:asciiTheme="majorBidi" w:hAnsiTheme="majorBidi" w:cstheme="majorBidi"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sz w:val="24"/>
                <w:szCs w:val="24"/>
              </w:rPr>
              <w:t>Force</w:t>
            </w:r>
          </w:p>
          <w:p w:rsidR="006228B1" w:rsidRPr="006B1C42" w:rsidRDefault="006228B1" w:rsidP="006228B1">
            <w:pPr>
              <w:pStyle w:val="Paragraphedeliste"/>
              <w:numPr>
                <w:ilvl w:val="2"/>
                <w:numId w:val="16"/>
              </w:numPr>
              <w:tabs>
                <w:tab w:val="left" w:pos="2086"/>
                <w:tab w:val="left" w:pos="2251"/>
              </w:tabs>
              <w:autoSpaceDE w:val="0"/>
              <w:autoSpaceDN w:val="0"/>
              <w:adjustRightInd w:val="0"/>
              <w:spacing w:line="360" w:lineRule="auto"/>
              <w:ind w:left="2410"/>
              <w:rPr>
                <w:rFonts w:asciiTheme="majorBidi" w:hAnsiTheme="majorBidi" w:cstheme="majorBidi"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sz w:val="24"/>
                <w:szCs w:val="24"/>
              </w:rPr>
              <w:t>Diagramme des forces</w:t>
            </w:r>
          </w:p>
          <w:p w:rsidR="006228B1" w:rsidRPr="006B1C42" w:rsidRDefault="006228B1" w:rsidP="006228B1">
            <w:pPr>
              <w:pStyle w:val="Paragraphedeliste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Règles d’opérations sur les vecteurs libres </w:t>
            </w:r>
          </w:p>
          <w:p w:rsidR="006228B1" w:rsidRPr="006B1C42" w:rsidRDefault="006228B1" w:rsidP="006228B1">
            <w:pPr>
              <w:pStyle w:val="Paragraphedeliste"/>
              <w:numPr>
                <w:ilvl w:val="2"/>
                <w:numId w:val="16"/>
              </w:numPr>
              <w:tabs>
                <w:tab w:val="left" w:pos="2086"/>
                <w:tab w:val="left" w:pos="2251"/>
              </w:tabs>
              <w:autoSpaceDE w:val="0"/>
              <w:autoSpaceDN w:val="0"/>
              <w:adjustRightInd w:val="0"/>
              <w:spacing w:line="360" w:lineRule="auto"/>
              <w:ind w:left="2410"/>
              <w:rPr>
                <w:rFonts w:asciiTheme="majorBidi" w:hAnsiTheme="majorBidi" w:cstheme="majorBidi"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sz w:val="24"/>
                <w:szCs w:val="24"/>
              </w:rPr>
              <w:t>Somme vectorielle de deux forces </w:t>
            </w:r>
          </w:p>
          <w:p w:rsidR="006228B1" w:rsidRPr="006B1C42" w:rsidRDefault="006228B1" w:rsidP="006228B1">
            <w:pPr>
              <w:pStyle w:val="Paragraphedeliste"/>
              <w:numPr>
                <w:ilvl w:val="2"/>
                <w:numId w:val="16"/>
              </w:numPr>
              <w:tabs>
                <w:tab w:val="left" w:pos="2086"/>
                <w:tab w:val="left" w:pos="2251"/>
              </w:tabs>
              <w:autoSpaceDE w:val="0"/>
              <w:autoSpaceDN w:val="0"/>
              <w:adjustRightInd w:val="0"/>
              <w:spacing w:line="360" w:lineRule="auto"/>
              <w:ind w:left="2410"/>
              <w:rPr>
                <w:rFonts w:asciiTheme="majorBidi" w:hAnsiTheme="majorBidi" w:cstheme="majorBidi"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sz w:val="24"/>
                <w:szCs w:val="24"/>
              </w:rPr>
              <w:t>Composantes rectangulaires </w:t>
            </w:r>
          </w:p>
          <w:p w:rsidR="006228B1" w:rsidRPr="006B1C42" w:rsidRDefault="006228B1" w:rsidP="006228B1">
            <w:pPr>
              <w:pStyle w:val="Paragraphedeliste"/>
              <w:numPr>
                <w:ilvl w:val="2"/>
                <w:numId w:val="16"/>
              </w:numPr>
              <w:tabs>
                <w:tab w:val="left" w:pos="2086"/>
                <w:tab w:val="left" w:pos="2251"/>
              </w:tabs>
              <w:autoSpaceDE w:val="0"/>
              <w:autoSpaceDN w:val="0"/>
              <w:adjustRightInd w:val="0"/>
              <w:spacing w:line="360" w:lineRule="auto"/>
              <w:ind w:left="2410"/>
              <w:rPr>
                <w:rFonts w:asciiTheme="majorBidi" w:hAnsiTheme="majorBidi" w:cstheme="majorBidi"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sz w:val="24"/>
                <w:szCs w:val="24"/>
              </w:rPr>
              <w:t>Cas de plusieurs forces </w:t>
            </w:r>
          </w:p>
          <w:p w:rsidR="006228B1" w:rsidRPr="006B1C42" w:rsidRDefault="006228B1" w:rsidP="006228B1">
            <w:pPr>
              <w:pStyle w:val="Paragraphedeliste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Les liaisons et leurs réactions </w:t>
            </w:r>
          </w:p>
          <w:p w:rsidR="006228B1" w:rsidRPr="006B1C42" w:rsidRDefault="006228B1" w:rsidP="006228B1">
            <w:pPr>
              <w:pStyle w:val="Paragraphedeliste"/>
              <w:numPr>
                <w:ilvl w:val="2"/>
                <w:numId w:val="16"/>
              </w:numPr>
              <w:tabs>
                <w:tab w:val="left" w:pos="2086"/>
                <w:tab w:val="left" w:pos="2251"/>
              </w:tabs>
              <w:autoSpaceDE w:val="0"/>
              <w:autoSpaceDN w:val="0"/>
              <w:adjustRightInd w:val="0"/>
              <w:spacing w:line="360" w:lineRule="auto"/>
              <w:ind w:left="241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Degrés de liberté d’un solide libre</w:t>
            </w:r>
          </w:p>
          <w:p w:rsidR="006228B1" w:rsidRPr="006B1C42" w:rsidRDefault="006228B1" w:rsidP="006228B1">
            <w:pPr>
              <w:pStyle w:val="Paragraphedeliste"/>
              <w:numPr>
                <w:ilvl w:val="2"/>
                <w:numId w:val="16"/>
              </w:numPr>
              <w:tabs>
                <w:tab w:val="left" w:pos="2086"/>
                <w:tab w:val="left" w:pos="2251"/>
              </w:tabs>
              <w:autoSpaceDE w:val="0"/>
              <w:autoSpaceDN w:val="0"/>
              <w:adjustRightInd w:val="0"/>
              <w:spacing w:line="360" w:lineRule="auto"/>
              <w:ind w:left="241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bCs/>
                <w:sz w:val="24"/>
                <w:szCs w:val="24"/>
              </w:rPr>
              <w:t>Définition d’une liaison</w:t>
            </w:r>
          </w:p>
          <w:p w:rsidR="006228B1" w:rsidRPr="006B1C42" w:rsidRDefault="006228B1" w:rsidP="006228B1">
            <w:pPr>
              <w:pStyle w:val="Paragraphedeliste"/>
              <w:numPr>
                <w:ilvl w:val="2"/>
                <w:numId w:val="16"/>
              </w:numPr>
              <w:tabs>
                <w:tab w:val="left" w:pos="2086"/>
                <w:tab w:val="left" w:pos="2251"/>
              </w:tabs>
              <w:autoSpaceDE w:val="0"/>
              <w:autoSpaceDN w:val="0"/>
              <w:adjustRightInd w:val="0"/>
              <w:spacing w:line="360" w:lineRule="auto"/>
              <w:ind w:left="241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bCs/>
                <w:sz w:val="24"/>
                <w:szCs w:val="24"/>
              </w:rPr>
              <w:t>Modélisation des liaisons</w:t>
            </w:r>
          </w:p>
          <w:p w:rsidR="006228B1" w:rsidRPr="006B1C42" w:rsidRDefault="006228B1" w:rsidP="006228B1">
            <w:pPr>
              <w:pStyle w:val="Paragraphedeliste"/>
              <w:numPr>
                <w:ilvl w:val="2"/>
                <w:numId w:val="16"/>
              </w:numPr>
              <w:tabs>
                <w:tab w:val="left" w:pos="2056"/>
                <w:tab w:val="left" w:pos="2086"/>
                <w:tab w:val="left" w:pos="2251"/>
              </w:tabs>
              <w:autoSpaceDE w:val="0"/>
              <w:autoSpaceDN w:val="0"/>
              <w:adjustRightInd w:val="0"/>
              <w:spacing w:line="360" w:lineRule="auto"/>
              <w:ind w:left="1696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bCs/>
                <w:sz w:val="24"/>
                <w:szCs w:val="24"/>
              </w:rPr>
              <w:t>Représentation normalisée des liaisons usuelles</w:t>
            </w:r>
          </w:p>
          <w:p w:rsidR="006228B1" w:rsidRPr="006B1C42" w:rsidRDefault="006228B1" w:rsidP="006228B1">
            <w:pPr>
              <w:pStyle w:val="Paragraphedeliste"/>
              <w:numPr>
                <w:ilvl w:val="2"/>
                <w:numId w:val="16"/>
              </w:numPr>
              <w:tabs>
                <w:tab w:val="left" w:pos="2056"/>
                <w:tab w:val="left" w:pos="2086"/>
                <w:tab w:val="left" w:pos="2251"/>
              </w:tabs>
              <w:autoSpaceDE w:val="0"/>
              <w:autoSpaceDN w:val="0"/>
              <w:adjustRightInd w:val="0"/>
              <w:spacing w:line="360" w:lineRule="auto"/>
              <w:ind w:left="1696"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sz w:val="24"/>
                <w:szCs w:val="24"/>
              </w:rPr>
              <w:t>Diagramme du corps</w:t>
            </w:r>
            <w:r w:rsidRPr="006B1C42">
              <w:rPr>
                <w:rFonts w:asciiTheme="majorBidi" w:hAnsiTheme="majorBidi" w:cstheme="majorBidi"/>
                <w:b/>
                <w:sz w:val="24"/>
                <w:szCs w:val="24"/>
              </w:rPr>
              <w:t> </w:t>
            </w:r>
          </w:p>
          <w:p w:rsidR="006228B1" w:rsidRPr="006B1C42" w:rsidRDefault="006228B1" w:rsidP="006228B1">
            <w:pPr>
              <w:pStyle w:val="Paragraphedeliste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Equilibre d’un système de forces concourantes</w:t>
            </w:r>
          </w:p>
          <w:p w:rsidR="006228B1" w:rsidRPr="006B1C42" w:rsidRDefault="006228B1" w:rsidP="006228B1">
            <w:pPr>
              <w:pStyle w:val="Paragraphedeliste"/>
              <w:numPr>
                <w:ilvl w:val="2"/>
                <w:numId w:val="16"/>
              </w:numPr>
              <w:tabs>
                <w:tab w:val="left" w:pos="2056"/>
                <w:tab w:val="left" w:pos="2086"/>
                <w:tab w:val="left" w:pos="2251"/>
              </w:tabs>
              <w:autoSpaceDE w:val="0"/>
              <w:autoSpaceDN w:val="0"/>
              <w:adjustRightInd w:val="0"/>
              <w:spacing w:line="360" w:lineRule="auto"/>
              <w:ind w:left="1696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sz w:val="24"/>
                <w:szCs w:val="24"/>
              </w:rPr>
              <w:t>Système de forces plan</w:t>
            </w:r>
          </w:p>
          <w:p w:rsidR="006228B1" w:rsidRPr="006B1C42" w:rsidRDefault="006228B1" w:rsidP="006228B1">
            <w:pPr>
              <w:pStyle w:val="Paragraphedeliste"/>
              <w:numPr>
                <w:ilvl w:val="2"/>
                <w:numId w:val="16"/>
              </w:numPr>
              <w:tabs>
                <w:tab w:val="left" w:pos="2056"/>
                <w:tab w:val="left" w:pos="2086"/>
                <w:tab w:val="left" w:pos="2251"/>
              </w:tabs>
              <w:autoSpaceDE w:val="0"/>
              <w:autoSpaceDN w:val="0"/>
              <w:adjustRightInd w:val="0"/>
              <w:spacing w:line="360" w:lineRule="auto"/>
              <w:ind w:left="1696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sz w:val="24"/>
                <w:szCs w:val="24"/>
              </w:rPr>
              <w:t>Méthodes de résolution graphique</w:t>
            </w:r>
          </w:p>
          <w:p w:rsidR="006228B1" w:rsidRPr="006B1C42" w:rsidRDefault="006228B1" w:rsidP="006228B1">
            <w:pPr>
              <w:pStyle w:val="Paragraphedeliste"/>
              <w:numPr>
                <w:ilvl w:val="2"/>
                <w:numId w:val="16"/>
              </w:numPr>
              <w:tabs>
                <w:tab w:val="left" w:pos="2056"/>
                <w:tab w:val="left" w:pos="2086"/>
                <w:tab w:val="left" w:pos="2251"/>
              </w:tabs>
              <w:autoSpaceDE w:val="0"/>
              <w:autoSpaceDN w:val="0"/>
              <w:adjustRightInd w:val="0"/>
              <w:spacing w:line="360" w:lineRule="auto"/>
              <w:ind w:left="1696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sz w:val="24"/>
                <w:szCs w:val="24"/>
              </w:rPr>
              <w:t>Solides soumis à l’action de quatre forces et plus</w:t>
            </w:r>
          </w:p>
          <w:p w:rsidR="006228B1" w:rsidRPr="006B1C42" w:rsidRDefault="006228B1" w:rsidP="006228B1">
            <w:pPr>
              <w:pStyle w:val="Paragraphedeliste"/>
              <w:numPr>
                <w:ilvl w:val="2"/>
                <w:numId w:val="16"/>
              </w:numPr>
              <w:tabs>
                <w:tab w:val="left" w:pos="2056"/>
                <w:tab w:val="left" w:pos="2086"/>
                <w:tab w:val="left" w:pos="2251"/>
              </w:tabs>
              <w:autoSpaceDE w:val="0"/>
              <w:autoSpaceDN w:val="0"/>
              <w:adjustRightInd w:val="0"/>
              <w:spacing w:line="360" w:lineRule="auto"/>
              <w:ind w:left="1696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sz w:val="24"/>
                <w:szCs w:val="24"/>
              </w:rPr>
              <w:t>Cas d’un solide soumis à trois forces concourantes</w:t>
            </w:r>
          </w:p>
          <w:p w:rsidR="006228B1" w:rsidRPr="006B1C42" w:rsidRDefault="006228B1" w:rsidP="006228B1">
            <w:pPr>
              <w:pStyle w:val="Paragraphedeliste"/>
              <w:numPr>
                <w:ilvl w:val="2"/>
                <w:numId w:val="16"/>
              </w:numPr>
              <w:tabs>
                <w:tab w:val="left" w:pos="2056"/>
                <w:tab w:val="left" w:pos="2086"/>
                <w:tab w:val="left" w:pos="2251"/>
              </w:tabs>
              <w:autoSpaceDE w:val="0"/>
              <w:autoSpaceDN w:val="0"/>
              <w:adjustRightInd w:val="0"/>
              <w:spacing w:line="360" w:lineRule="auto"/>
              <w:ind w:left="1696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sz w:val="24"/>
                <w:szCs w:val="24"/>
              </w:rPr>
              <w:t>Conditions analytiques d’équilibre</w:t>
            </w:r>
          </w:p>
          <w:p w:rsidR="006228B1" w:rsidRPr="006B1C42" w:rsidRDefault="006228B1" w:rsidP="006228B1">
            <w:pPr>
              <w:pStyle w:val="Paragraphedeliste"/>
              <w:numPr>
                <w:ilvl w:val="2"/>
                <w:numId w:val="16"/>
              </w:numPr>
              <w:tabs>
                <w:tab w:val="left" w:pos="2056"/>
                <w:tab w:val="left" w:pos="2086"/>
                <w:tab w:val="left" w:pos="2251"/>
              </w:tabs>
              <w:autoSpaceDE w:val="0"/>
              <w:autoSpaceDN w:val="0"/>
              <w:adjustRightInd w:val="0"/>
              <w:spacing w:line="360" w:lineRule="auto"/>
              <w:ind w:left="1696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sz w:val="24"/>
                <w:szCs w:val="24"/>
              </w:rPr>
              <w:t>Forme générale des équations de projection</w:t>
            </w:r>
          </w:p>
          <w:p w:rsidR="006228B1" w:rsidRPr="006B1C42" w:rsidRDefault="006228B1" w:rsidP="006228B1">
            <w:pPr>
              <w:pStyle w:val="Paragraphedeliste"/>
              <w:numPr>
                <w:ilvl w:val="2"/>
                <w:numId w:val="16"/>
              </w:numPr>
              <w:tabs>
                <w:tab w:val="left" w:pos="2056"/>
                <w:tab w:val="left" w:pos="2086"/>
                <w:tab w:val="left" w:pos="2251"/>
              </w:tabs>
              <w:autoSpaceDE w:val="0"/>
              <w:autoSpaceDN w:val="0"/>
              <w:adjustRightInd w:val="0"/>
              <w:spacing w:line="360" w:lineRule="auto"/>
              <w:ind w:left="1696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sz w:val="24"/>
                <w:szCs w:val="24"/>
              </w:rPr>
              <w:t>Systèmes de forces à trois dimensions</w:t>
            </w:r>
          </w:p>
          <w:p w:rsidR="006228B1" w:rsidRPr="006B1C42" w:rsidRDefault="006228B1" w:rsidP="006228B1">
            <w:pPr>
              <w:pStyle w:val="Paragraphedeliste"/>
              <w:numPr>
                <w:ilvl w:val="2"/>
                <w:numId w:val="16"/>
              </w:numPr>
              <w:tabs>
                <w:tab w:val="left" w:pos="2056"/>
                <w:tab w:val="left" w:pos="2086"/>
                <w:tab w:val="left" w:pos="2251"/>
              </w:tabs>
              <w:autoSpaceDE w:val="0"/>
              <w:autoSpaceDN w:val="0"/>
              <w:adjustRightInd w:val="0"/>
              <w:spacing w:line="360" w:lineRule="auto"/>
              <w:ind w:left="1696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sz w:val="24"/>
                <w:szCs w:val="24"/>
              </w:rPr>
              <w:t>Composantes rectangulaires </w:t>
            </w:r>
          </w:p>
          <w:p w:rsidR="006228B1" w:rsidRPr="006B1C42" w:rsidRDefault="006228B1" w:rsidP="006228B1">
            <w:pPr>
              <w:pStyle w:val="Paragraphedeliste"/>
              <w:numPr>
                <w:ilvl w:val="2"/>
                <w:numId w:val="16"/>
              </w:numPr>
              <w:tabs>
                <w:tab w:val="left" w:pos="2056"/>
                <w:tab w:val="left" w:pos="2086"/>
                <w:tab w:val="left" w:pos="2251"/>
              </w:tabs>
              <w:autoSpaceDE w:val="0"/>
              <w:autoSpaceDN w:val="0"/>
              <w:adjustRightInd w:val="0"/>
              <w:spacing w:line="360" w:lineRule="auto"/>
              <w:ind w:left="1696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sz w:val="24"/>
                <w:szCs w:val="24"/>
              </w:rPr>
              <w:t>Méthode de la double projection de la force sur les axes</w:t>
            </w:r>
          </w:p>
          <w:p w:rsidR="006228B1" w:rsidRPr="006B1C42" w:rsidRDefault="006228B1" w:rsidP="006228B1">
            <w:pPr>
              <w:pStyle w:val="Paragraphedeliste"/>
              <w:numPr>
                <w:ilvl w:val="2"/>
                <w:numId w:val="16"/>
              </w:numPr>
              <w:tabs>
                <w:tab w:val="left" w:pos="2056"/>
                <w:tab w:val="left" w:pos="2086"/>
                <w:tab w:val="left" w:pos="2251"/>
                <w:tab w:val="left" w:pos="2446"/>
              </w:tabs>
              <w:autoSpaceDE w:val="0"/>
              <w:autoSpaceDN w:val="0"/>
              <w:adjustRightInd w:val="0"/>
              <w:spacing w:line="360" w:lineRule="auto"/>
              <w:ind w:left="1696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sz w:val="24"/>
                <w:szCs w:val="24"/>
              </w:rPr>
              <w:t>Forme générale des équations de projection</w:t>
            </w:r>
          </w:p>
          <w:p w:rsidR="006228B1" w:rsidRPr="006B1C42" w:rsidRDefault="006228B1" w:rsidP="006228B1">
            <w:pPr>
              <w:pStyle w:val="Paragraphedeliste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Système de forces plan</w:t>
            </w:r>
          </w:p>
          <w:p w:rsidR="006228B1" w:rsidRPr="006B1C42" w:rsidRDefault="006228B1" w:rsidP="006228B1">
            <w:pPr>
              <w:pStyle w:val="Paragraphedeliste"/>
              <w:numPr>
                <w:ilvl w:val="2"/>
                <w:numId w:val="16"/>
              </w:numPr>
              <w:tabs>
                <w:tab w:val="left" w:pos="2056"/>
                <w:tab w:val="left" w:pos="2086"/>
                <w:tab w:val="left" w:pos="2251"/>
              </w:tabs>
              <w:autoSpaceDE w:val="0"/>
              <w:autoSpaceDN w:val="0"/>
              <w:adjustRightInd w:val="0"/>
              <w:spacing w:line="360" w:lineRule="auto"/>
              <w:ind w:left="1696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sz w:val="24"/>
                <w:szCs w:val="24"/>
              </w:rPr>
              <w:t>Introduction</w:t>
            </w:r>
          </w:p>
          <w:p w:rsidR="006228B1" w:rsidRPr="006B1C42" w:rsidRDefault="006228B1" w:rsidP="006228B1">
            <w:pPr>
              <w:pStyle w:val="Paragraphedeliste"/>
              <w:numPr>
                <w:ilvl w:val="2"/>
                <w:numId w:val="16"/>
              </w:numPr>
              <w:tabs>
                <w:tab w:val="left" w:pos="2056"/>
                <w:tab w:val="left" w:pos="2086"/>
                <w:tab w:val="left" w:pos="2251"/>
              </w:tabs>
              <w:autoSpaceDE w:val="0"/>
              <w:autoSpaceDN w:val="0"/>
              <w:adjustRightInd w:val="0"/>
              <w:spacing w:line="360" w:lineRule="auto"/>
              <w:ind w:left="1696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sz w:val="24"/>
                <w:szCs w:val="24"/>
              </w:rPr>
              <w:t xml:space="preserve">Conditions d’équilibre d’un système de forces plan  </w:t>
            </w:r>
          </w:p>
          <w:p w:rsidR="006228B1" w:rsidRPr="006B1C42" w:rsidRDefault="006228B1" w:rsidP="006228B1">
            <w:pPr>
              <w:pStyle w:val="Paragraphedeliste"/>
              <w:numPr>
                <w:ilvl w:val="2"/>
                <w:numId w:val="16"/>
              </w:numPr>
              <w:tabs>
                <w:tab w:val="left" w:pos="2056"/>
                <w:tab w:val="left" w:pos="2086"/>
                <w:tab w:val="left" w:pos="2251"/>
              </w:tabs>
              <w:autoSpaceDE w:val="0"/>
              <w:autoSpaceDN w:val="0"/>
              <w:adjustRightInd w:val="0"/>
              <w:spacing w:line="360" w:lineRule="auto"/>
              <w:ind w:left="1696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sz w:val="24"/>
                <w:szCs w:val="24"/>
              </w:rPr>
              <w:t>Solide soumis à l'action de deux forces</w:t>
            </w:r>
          </w:p>
          <w:p w:rsidR="006228B1" w:rsidRPr="006B1C42" w:rsidRDefault="006228B1" w:rsidP="006228B1">
            <w:pPr>
              <w:pStyle w:val="Paragraphedeliste"/>
              <w:numPr>
                <w:ilvl w:val="2"/>
                <w:numId w:val="16"/>
              </w:numPr>
              <w:tabs>
                <w:tab w:val="left" w:pos="2056"/>
                <w:tab w:val="left" w:pos="2086"/>
                <w:tab w:val="left" w:pos="2251"/>
              </w:tabs>
              <w:autoSpaceDE w:val="0"/>
              <w:autoSpaceDN w:val="0"/>
              <w:adjustRightInd w:val="0"/>
              <w:spacing w:line="360" w:lineRule="auto"/>
              <w:ind w:left="1696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sz w:val="24"/>
                <w:szCs w:val="24"/>
              </w:rPr>
              <w:t>Système de forces parallèles</w:t>
            </w:r>
          </w:p>
          <w:p w:rsidR="006228B1" w:rsidRPr="006B1C42" w:rsidRDefault="006228B1" w:rsidP="006228B1">
            <w:pPr>
              <w:pStyle w:val="Paragraphedeliste"/>
              <w:numPr>
                <w:ilvl w:val="2"/>
                <w:numId w:val="16"/>
              </w:numPr>
              <w:tabs>
                <w:tab w:val="left" w:pos="2056"/>
                <w:tab w:val="left" w:pos="2086"/>
                <w:tab w:val="left" w:pos="2251"/>
              </w:tabs>
              <w:autoSpaceDE w:val="0"/>
              <w:autoSpaceDN w:val="0"/>
              <w:adjustRightInd w:val="0"/>
              <w:spacing w:line="360" w:lineRule="auto"/>
              <w:ind w:left="1696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sz w:val="24"/>
                <w:szCs w:val="24"/>
              </w:rPr>
              <w:t>Cas général</w:t>
            </w:r>
          </w:p>
          <w:p w:rsidR="006228B1" w:rsidRPr="006B1C42" w:rsidRDefault="006228B1" w:rsidP="006228B1">
            <w:pPr>
              <w:pStyle w:val="Paragraphedeliste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Équilibre des corps solides dans l’espace </w:t>
            </w:r>
          </w:p>
          <w:p w:rsidR="006228B1" w:rsidRPr="006B1C42" w:rsidRDefault="006228B1" w:rsidP="006228B1">
            <w:pPr>
              <w:pStyle w:val="Paragraphedeliste"/>
              <w:numPr>
                <w:ilvl w:val="2"/>
                <w:numId w:val="16"/>
              </w:numPr>
              <w:tabs>
                <w:tab w:val="left" w:pos="2056"/>
                <w:tab w:val="left" w:pos="2086"/>
                <w:tab w:val="left" w:pos="2251"/>
              </w:tabs>
              <w:autoSpaceDE w:val="0"/>
              <w:autoSpaceDN w:val="0"/>
              <w:adjustRightInd w:val="0"/>
              <w:spacing w:line="360" w:lineRule="auto"/>
              <w:ind w:left="1696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sz w:val="24"/>
                <w:szCs w:val="24"/>
              </w:rPr>
              <w:t xml:space="preserve">Réduction d’un ensemble de forces quelconque </w:t>
            </w:r>
          </w:p>
          <w:p w:rsidR="006228B1" w:rsidRPr="006B1C42" w:rsidRDefault="006228B1" w:rsidP="006228B1">
            <w:pPr>
              <w:pStyle w:val="Paragraphedeliste"/>
              <w:numPr>
                <w:ilvl w:val="2"/>
                <w:numId w:val="16"/>
              </w:numPr>
              <w:tabs>
                <w:tab w:val="left" w:pos="2056"/>
                <w:tab w:val="left" w:pos="2086"/>
                <w:tab w:val="left" w:pos="2251"/>
              </w:tabs>
              <w:autoSpaceDE w:val="0"/>
              <w:autoSpaceDN w:val="0"/>
              <w:adjustRightInd w:val="0"/>
              <w:spacing w:line="360" w:lineRule="auto"/>
              <w:ind w:left="1696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sz w:val="24"/>
                <w:szCs w:val="24"/>
              </w:rPr>
              <w:t xml:space="preserve">Déplacement parallèle des résultantes partielles </w:t>
            </w:r>
          </w:p>
          <w:p w:rsidR="006228B1" w:rsidRPr="006B1C42" w:rsidRDefault="006228B1" w:rsidP="006228B1">
            <w:pPr>
              <w:pStyle w:val="Paragraphedeliste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Equilibre analytique des corps solides </w:t>
            </w:r>
          </w:p>
          <w:p w:rsidR="006228B1" w:rsidRPr="006B1C42" w:rsidRDefault="006228B1" w:rsidP="006228B1">
            <w:pPr>
              <w:pStyle w:val="Paragraphedeliste"/>
              <w:numPr>
                <w:ilvl w:val="2"/>
                <w:numId w:val="16"/>
              </w:numPr>
              <w:tabs>
                <w:tab w:val="left" w:pos="2056"/>
                <w:tab w:val="left" w:pos="2086"/>
                <w:tab w:val="left" w:pos="2251"/>
              </w:tabs>
              <w:autoSpaceDE w:val="0"/>
              <w:autoSpaceDN w:val="0"/>
              <w:adjustRightInd w:val="0"/>
              <w:spacing w:line="360" w:lineRule="auto"/>
              <w:ind w:left="1696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sz w:val="24"/>
                <w:szCs w:val="24"/>
              </w:rPr>
              <w:t xml:space="preserve">Conditions générales d’équilibre </w:t>
            </w:r>
          </w:p>
          <w:p w:rsidR="006228B1" w:rsidRPr="006B1C42" w:rsidRDefault="006228B1" w:rsidP="006228B1">
            <w:pPr>
              <w:pStyle w:val="Paragraphedeliste"/>
              <w:numPr>
                <w:ilvl w:val="2"/>
                <w:numId w:val="16"/>
              </w:numPr>
              <w:tabs>
                <w:tab w:val="left" w:pos="2056"/>
                <w:tab w:val="left" w:pos="2086"/>
                <w:tab w:val="left" w:pos="2251"/>
              </w:tabs>
              <w:autoSpaceDE w:val="0"/>
              <w:autoSpaceDN w:val="0"/>
              <w:adjustRightInd w:val="0"/>
              <w:spacing w:line="360" w:lineRule="auto"/>
              <w:ind w:left="1696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sz w:val="24"/>
                <w:szCs w:val="24"/>
              </w:rPr>
              <w:t xml:space="preserve">Méthodes de résolution </w:t>
            </w:r>
          </w:p>
          <w:p w:rsidR="006228B1" w:rsidRPr="006B1C42" w:rsidRDefault="006228B1" w:rsidP="006228B1">
            <w:pPr>
              <w:pStyle w:val="Paragraphedeliste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Equilibre graphique des corps solides </w:t>
            </w:r>
          </w:p>
          <w:p w:rsidR="006228B1" w:rsidRPr="006B1C42" w:rsidRDefault="006228B1" w:rsidP="006228B1">
            <w:pPr>
              <w:pStyle w:val="Paragraphedeliste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sz w:val="24"/>
                <w:szCs w:val="24"/>
              </w:rPr>
              <w:t xml:space="preserve"> Equilibre des solides en présence du frottement</w:t>
            </w:r>
          </w:p>
          <w:p w:rsidR="006228B1" w:rsidRPr="006B1C42" w:rsidRDefault="006228B1" w:rsidP="006228B1">
            <w:pPr>
              <w:pStyle w:val="Paragraphedeliste"/>
              <w:numPr>
                <w:ilvl w:val="2"/>
                <w:numId w:val="16"/>
              </w:numPr>
              <w:tabs>
                <w:tab w:val="left" w:pos="2056"/>
                <w:tab w:val="left" w:pos="2086"/>
                <w:tab w:val="left" w:pos="2251"/>
              </w:tabs>
              <w:autoSpaceDE w:val="0"/>
              <w:autoSpaceDN w:val="0"/>
              <w:adjustRightInd w:val="0"/>
              <w:spacing w:line="360" w:lineRule="auto"/>
              <w:ind w:left="1696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sz w:val="24"/>
                <w:szCs w:val="24"/>
              </w:rPr>
              <w:t xml:space="preserve"> Frottement de glissement </w:t>
            </w:r>
          </w:p>
          <w:p w:rsidR="006228B1" w:rsidRPr="006B1C42" w:rsidRDefault="006228B1" w:rsidP="006228B1">
            <w:pPr>
              <w:pStyle w:val="Paragraphedeliste"/>
              <w:numPr>
                <w:ilvl w:val="2"/>
                <w:numId w:val="16"/>
              </w:numPr>
              <w:tabs>
                <w:tab w:val="left" w:pos="2056"/>
                <w:tab w:val="left" w:pos="2086"/>
                <w:tab w:val="left" w:pos="2251"/>
              </w:tabs>
              <w:autoSpaceDE w:val="0"/>
              <w:autoSpaceDN w:val="0"/>
              <w:adjustRightInd w:val="0"/>
              <w:spacing w:line="360" w:lineRule="auto"/>
              <w:ind w:left="1696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sz w:val="24"/>
                <w:szCs w:val="24"/>
              </w:rPr>
              <w:t xml:space="preserve"> Frottement de roulement</w:t>
            </w:r>
          </w:p>
          <w:p w:rsidR="006228B1" w:rsidRPr="006B1C42" w:rsidRDefault="006228B1" w:rsidP="006228B1">
            <w:pPr>
              <w:pStyle w:val="Paragraphedeliste"/>
              <w:numPr>
                <w:ilvl w:val="2"/>
                <w:numId w:val="16"/>
              </w:numPr>
              <w:tabs>
                <w:tab w:val="left" w:pos="2056"/>
                <w:tab w:val="left" w:pos="2086"/>
                <w:tab w:val="left" w:pos="2251"/>
              </w:tabs>
              <w:autoSpaceDE w:val="0"/>
              <w:autoSpaceDN w:val="0"/>
              <w:adjustRightInd w:val="0"/>
              <w:spacing w:line="360" w:lineRule="auto"/>
              <w:ind w:left="1696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sz w:val="24"/>
                <w:szCs w:val="24"/>
              </w:rPr>
              <w:t xml:space="preserve"> Frottement d’un câble sur une poulie</w:t>
            </w:r>
          </w:p>
        </w:tc>
      </w:tr>
      <w:tr w:rsidR="006228B1" w:rsidRPr="006B1C42" w:rsidTr="006B1C42">
        <w:tc>
          <w:tcPr>
            <w:tcW w:w="9000" w:type="dxa"/>
          </w:tcPr>
          <w:p w:rsidR="006228B1" w:rsidRPr="006B1C42" w:rsidRDefault="006228B1" w:rsidP="006228B1">
            <w:pPr>
              <w:pStyle w:val="Paragraphedeliste"/>
              <w:numPr>
                <w:ilvl w:val="0"/>
                <w:numId w:val="16"/>
              </w:numPr>
              <w:tabs>
                <w:tab w:val="left" w:pos="781"/>
              </w:tabs>
              <w:spacing w:after="16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CINEMATIQUE DU SOLIDE (cours : 6h00, TD : 6h00)</w:t>
            </w:r>
          </w:p>
          <w:p w:rsidR="006228B1" w:rsidRPr="006B1C42" w:rsidRDefault="006228B1" w:rsidP="006228B1">
            <w:pPr>
              <w:pStyle w:val="Paragraphedeliste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Cinématique du solide : Positionnement d’un solide (vitesses absolues, relatives et entrainement) </w:t>
            </w:r>
          </w:p>
          <w:p w:rsidR="006228B1" w:rsidRPr="006B1C42" w:rsidRDefault="006228B1" w:rsidP="006228B1">
            <w:pPr>
              <w:pStyle w:val="Paragraphedeliste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bCs/>
                <w:sz w:val="24"/>
                <w:szCs w:val="24"/>
              </w:rPr>
              <w:t>Les angles d’Euler (Approximation gyroscopique), torseurs cinématiques</w:t>
            </w:r>
          </w:p>
          <w:p w:rsidR="006228B1" w:rsidRPr="006B1C42" w:rsidRDefault="006228B1" w:rsidP="006228B1">
            <w:pPr>
              <w:pStyle w:val="Paragraphedeliste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bCs/>
                <w:sz w:val="24"/>
                <w:szCs w:val="24"/>
              </w:rPr>
              <w:t>Champ des vitesses et des accélérations d’un solide</w:t>
            </w:r>
          </w:p>
          <w:p w:rsidR="006228B1" w:rsidRPr="006B1C42" w:rsidRDefault="006228B1" w:rsidP="006228B1">
            <w:pPr>
              <w:pStyle w:val="Paragraphedeliste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bCs/>
                <w:sz w:val="24"/>
                <w:szCs w:val="24"/>
              </w:rPr>
              <w:t>Mouvement plan d’un solide (équiprojectivité)</w:t>
            </w:r>
          </w:p>
          <w:p w:rsidR="006228B1" w:rsidRPr="006B1C42" w:rsidRDefault="006228B1" w:rsidP="006228B1">
            <w:pPr>
              <w:pStyle w:val="Paragraphedeliste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bCs/>
                <w:sz w:val="24"/>
                <w:szCs w:val="24"/>
              </w:rPr>
              <w:t>Mouvement d’un solide ayant un point fixe.</w:t>
            </w:r>
          </w:p>
          <w:p w:rsidR="006228B1" w:rsidRPr="006B1C42" w:rsidRDefault="006228B1" w:rsidP="006228B1">
            <w:pPr>
              <w:pStyle w:val="Paragraphedeliste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bCs/>
                <w:sz w:val="24"/>
                <w:szCs w:val="24"/>
              </w:rPr>
              <w:t>Cinématique des solides en contact</w:t>
            </w:r>
          </w:p>
        </w:tc>
      </w:tr>
    </w:tbl>
    <w:p w:rsidR="006228B1" w:rsidRPr="006B1C42" w:rsidRDefault="006228B1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9000"/>
      </w:tblGrid>
      <w:tr w:rsidR="006E487B" w:rsidRPr="006B1C42" w:rsidTr="00C840AA">
        <w:tc>
          <w:tcPr>
            <w:tcW w:w="9000" w:type="dxa"/>
          </w:tcPr>
          <w:p w:rsidR="006228B1" w:rsidRPr="006B1C42" w:rsidRDefault="006228B1" w:rsidP="006228B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Compétences visées</w:t>
            </w:r>
            <w:r w:rsidRPr="006B1C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</w:p>
          <w:p w:rsidR="006228B1" w:rsidRPr="006B1C42" w:rsidRDefault="006228B1" w:rsidP="006228B1">
            <w:pPr>
              <w:pStyle w:val="Paragraphedeliste"/>
              <w:numPr>
                <w:ilvl w:val="0"/>
                <w:numId w:val="11"/>
              </w:numPr>
              <w:spacing w:before="120"/>
              <w:rPr>
                <w:rFonts w:asciiTheme="majorBidi" w:hAnsiTheme="majorBidi" w:cstheme="majorBidi"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sz w:val="24"/>
                <w:szCs w:val="24"/>
              </w:rPr>
              <w:t>Formaliser et résoudre un problème de mécanique du solide et modéliser un système mécanique</w:t>
            </w:r>
          </w:p>
          <w:p w:rsidR="006E487B" w:rsidRPr="006B1C42" w:rsidRDefault="006228B1" w:rsidP="00C3737F">
            <w:pPr>
              <w:pStyle w:val="Paragraphedeliste"/>
              <w:numPr>
                <w:ilvl w:val="0"/>
                <w:numId w:val="1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sz w:val="24"/>
                <w:szCs w:val="24"/>
              </w:rPr>
              <w:t>Formuler et analyser des problèmes complexes</w:t>
            </w:r>
          </w:p>
        </w:tc>
      </w:tr>
    </w:tbl>
    <w:p w:rsidR="006E487B" w:rsidRPr="006B1C42" w:rsidRDefault="006E487B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9000"/>
      </w:tblGrid>
      <w:tr w:rsidR="00741B65" w:rsidRPr="006B1C42" w:rsidTr="00C840AA">
        <w:tc>
          <w:tcPr>
            <w:tcW w:w="9000" w:type="dxa"/>
          </w:tcPr>
          <w:p w:rsidR="00741B65" w:rsidRPr="006B1C42" w:rsidRDefault="00741B65" w:rsidP="00F069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6B1C4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Références </w:t>
            </w:r>
            <w:r w:rsidR="00F069E4" w:rsidRPr="006B1C4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b</w:t>
            </w:r>
            <w:r w:rsidRPr="006B1C4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ibliographiques :</w:t>
            </w:r>
          </w:p>
          <w:p w:rsidR="006228B1" w:rsidRPr="006B1C42" w:rsidRDefault="006228B1" w:rsidP="006228B1">
            <w:pPr>
              <w:pStyle w:val="Paragraphedeliste"/>
              <w:numPr>
                <w:ilvl w:val="0"/>
                <w:numId w:val="1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sz w:val="24"/>
                <w:szCs w:val="24"/>
              </w:rPr>
              <w:t>M. Mantion, exercices et problèmes de mécanique ; Armand Colin.</w:t>
            </w:r>
          </w:p>
          <w:p w:rsidR="006228B1" w:rsidRPr="006B1C42" w:rsidRDefault="006228B1" w:rsidP="006228B1">
            <w:pPr>
              <w:pStyle w:val="Paragraphedeliste"/>
              <w:numPr>
                <w:ilvl w:val="0"/>
                <w:numId w:val="1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sz w:val="24"/>
                <w:szCs w:val="24"/>
              </w:rPr>
              <w:t>H. Gie, J.P Sarmant, mécanique volume 1, Lavoisier.</w:t>
            </w:r>
          </w:p>
          <w:p w:rsidR="006228B1" w:rsidRPr="006B1C42" w:rsidRDefault="006228B1" w:rsidP="006228B1">
            <w:pPr>
              <w:pStyle w:val="Paragraphedeliste"/>
              <w:numPr>
                <w:ilvl w:val="0"/>
                <w:numId w:val="1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sz w:val="24"/>
                <w:szCs w:val="24"/>
              </w:rPr>
              <w:t>T. Hani, Mécanique Générale, OPU</w:t>
            </w:r>
          </w:p>
          <w:p w:rsidR="006228B1" w:rsidRPr="006B1C42" w:rsidRDefault="006228B1" w:rsidP="006228B1">
            <w:pPr>
              <w:pStyle w:val="Paragraphedeliste"/>
              <w:numPr>
                <w:ilvl w:val="0"/>
                <w:numId w:val="1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sz w:val="24"/>
                <w:szCs w:val="24"/>
              </w:rPr>
              <w:t>J.C. Bone, Mécanique Générale, Dunod Université.</w:t>
            </w:r>
          </w:p>
          <w:p w:rsidR="006228B1" w:rsidRPr="006B1C42" w:rsidRDefault="006228B1" w:rsidP="006228B1">
            <w:pPr>
              <w:pStyle w:val="Paragraphedeliste"/>
              <w:numPr>
                <w:ilvl w:val="0"/>
                <w:numId w:val="1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sz w:val="24"/>
                <w:szCs w:val="24"/>
              </w:rPr>
              <w:t>Annequin et Boutigny, cours de mécanique, Vuibert.</w:t>
            </w:r>
          </w:p>
          <w:p w:rsidR="00741B65" w:rsidRPr="006B1C42" w:rsidRDefault="006228B1" w:rsidP="006228B1">
            <w:pPr>
              <w:pStyle w:val="Paragraphedeliste"/>
              <w:numPr>
                <w:ilvl w:val="0"/>
                <w:numId w:val="1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sz w:val="24"/>
                <w:szCs w:val="24"/>
              </w:rPr>
              <w:t>P. Brousse, Mécanique II, Armand Colin.</w:t>
            </w:r>
          </w:p>
        </w:tc>
      </w:tr>
    </w:tbl>
    <w:p w:rsidR="00741B65" w:rsidRPr="006B1C42" w:rsidRDefault="00741B65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9000"/>
      </w:tblGrid>
      <w:tr w:rsidR="00741B65" w:rsidRPr="006B1C42" w:rsidTr="00C840AA">
        <w:tc>
          <w:tcPr>
            <w:tcW w:w="9000" w:type="dxa"/>
          </w:tcPr>
          <w:p w:rsidR="00741B65" w:rsidRPr="006B1C42" w:rsidRDefault="00741B65" w:rsidP="00F069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6B1C4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Modalité</w:t>
            </w:r>
            <w:r w:rsidR="00F069E4" w:rsidRPr="006B1C4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</w:t>
            </w:r>
            <w:r w:rsidRPr="006B1C4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d’</w:t>
            </w:r>
            <w:r w:rsidR="00F069E4" w:rsidRPr="006B1C4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é</w:t>
            </w:r>
            <w:r w:rsidRPr="006B1C4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valuation :</w:t>
            </w:r>
          </w:p>
          <w:p w:rsidR="00741B65" w:rsidRPr="006B1C42" w:rsidRDefault="00F069E4" w:rsidP="00D22BE7">
            <w:pPr>
              <w:pStyle w:val="Paragraphedeliste"/>
              <w:spacing w:after="200" w:line="276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6B1C42">
              <w:rPr>
                <w:rFonts w:asciiTheme="majorBidi" w:hAnsiTheme="majorBidi" w:cstheme="majorBidi"/>
                <w:sz w:val="24"/>
                <w:szCs w:val="24"/>
              </w:rPr>
              <w:t xml:space="preserve">Interrogation, Devoir </w:t>
            </w:r>
            <w:r w:rsidR="006B1C42" w:rsidRPr="006B1C42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6B1C42">
              <w:rPr>
                <w:rFonts w:asciiTheme="majorBidi" w:hAnsiTheme="majorBidi" w:cstheme="majorBidi"/>
                <w:sz w:val="24"/>
                <w:szCs w:val="24"/>
              </w:rPr>
              <w:t xml:space="preserve">urveillé, Examen </w:t>
            </w:r>
            <w:r w:rsidR="006B1C42" w:rsidRPr="006B1C42">
              <w:rPr>
                <w:rFonts w:asciiTheme="majorBidi" w:hAnsiTheme="majorBidi" w:cstheme="majorBidi"/>
                <w:sz w:val="24"/>
                <w:szCs w:val="24"/>
              </w:rPr>
              <w:t>final</w:t>
            </w:r>
          </w:p>
        </w:tc>
      </w:tr>
    </w:tbl>
    <w:p w:rsidR="00741B65" w:rsidRPr="006B1C42" w:rsidRDefault="00741B65">
      <w:pPr>
        <w:rPr>
          <w:rFonts w:asciiTheme="majorBidi" w:hAnsiTheme="majorBidi" w:cstheme="majorBidi"/>
          <w:sz w:val="24"/>
          <w:szCs w:val="24"/>
        </w:rPr>
      </w:pPr>
    </w:p>
    <w:sectPr w:rsidR="00741B65" w:rsidRPr="006B1C42" w:rsidSect="005B1C6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3FE" w:rsidRDefault="00D633FE" w:rsidP="00734F9B">
      <w:pPr>
        <w:spacing w:after="0" w:line="240" w:lineRule="auto"/>
      </w:pPr>
      <w:r>
        <w:separator/>
      </w:r>
    </w:p>
  </w:endnote>
  <w:endnote w:type="continuationSeparator" w:id="1">
    <w:p w:rsidR="00D633FE" w:rsidRDefault="00D633FE" w:rsidP="00734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643"/>
      <w:docPartObj>
        <w:docPartGallery w:val="Page Numbers (Bottom of Page)"/>
        <w:docPartUnique/>
      </w:docPartObj>
    </w:sdtPr>
    <w:sdtContent>
      <w:p w:rsidR="00277852" w:rsidRDefault="00946CAA">
        <w:pPr>
          <w:pStyle w:val="Pieddepage"/>
          <w:jc w:val="center"/>
        </w:pPr>
        <w:fldSimple w:instr=" PAGE   \* MERGEFORMAT ">
          <w:r w:rsidR="00D22BE7">
            <w:rPr>
              <w:noProof/>
            </w:rPr>
            <w:t>3</w:t>
          </w:r>
        </w:fldSimple>
      </w:p>
    </w:sdtContent>
  </w:sdt>
  <w:p w:rsidR="00277852" w:rsidRDefault="0027785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3FE" w:rsidRDefault="00D633FE" w:rsidP="00734F9B">
      <w:pPr>
        <w:spacing w:after="0" w:line="240" w:lineRule="auto"/>
      </w:pPr>
      <w:r>
        <w:separator/>
      </w:r>
    </w:p>
  </w:footnote>
  <w:footnote w:type="continuationSeparator" w:id="1">
    <w:p w:rsidR="00D633FE" w:rsidRDefault="00D633FE" w:rsidP="00734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9B" w:rsidRDefault="00734F9B">
    <w:pPr>
      <w:pStyle w:val="En-tte"/>
    </w:pPr>
  </w:p>
  <w:p w:rsidR="00734F9B" w:rsidRPr="00734F9B" w:rsidRDefault="00734F9B" w:rsidP="00734F9B">
    <w:pPr>
      <w:pStyle w:val="En-tte"/>
      <w:jc w:val="right"/>
      <w:rPr>
        <w:rFonts w:asciiTheme="majorBidi" w:hAnsiTheme="majorBidi" w:cstheme="majorBidi"/>
      </w:rPr>
    </w:pPr>
    <w:r w:rsidRPr="00734F9B">
      <w:rPr>
        <w:rFonts w:asciiTheme="majorBidi" w:hAnsiTheme="majorBidi" w:cstheme="majorBidi"/>
      </w:rPr>
      <w:t>Mécanique rationnelle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55A"/>
    <w:multiLevelType w:val="hybridMultilevel"/>
    <w:tmpl w:val="06BE112C"/>
    <w:lvl w:ilvl="0" w:tplc="1CF436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4E58"/>
    <w:multiLevelType w:val="hybridMultilevel"/>
    <w:tmpl w:val="958E0224"/>
    <w:lvl w:ilvl="0" w:tplc="372E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A1B94"/>
    <w:multiLevelType w:val="hybridMultilevel"/>
    <w:tmpl w:val="87986032"/>
    <w:lvl w:ilvl="0" w:tplc="372E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078C7"/>
    <w:multiLevelType w:val="hybridMultilevel"/>
    <w:tmpl w:val="4B9E578E"/>
    <w:lvl w:ilvl="0" w:tplc="B60465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C1F4E"/>
    <w:multiLevelType w:val="hybridMultilevel"/>
    <w:tmpl w:val="4ECC51B6"/>
    <w:lvl w:ilvl="0" w:tplc="372E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92EAF"/>
    <w:multiLevelType w:val="hybridMultilevel"/>
    <w:tmpl w:val="5F107236"/>
    <w:lvl w:ilvl="0" w:tplc="38D46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0430D"/>
    <w:multiLevelType w:val="hybridMultilevel"/>
    <w:tmpl w:val="02E0B68A"/>
    <w:lvl w:ilvl="0" w:tplc="372E3C7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22E728C2"/>
    <w:multiLevelType w:val="hybridMultilevel"/>
    <w:tmpl w:val="CF1E32B6"/>
    <w:lvl w:ilvl="0" w:tplc="834EDB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F18A6"/>
    <w:multiLevelType w:val="hybridMultilevel"/>
    <w:tmpl w:val="B72EECF0"/>
    <w:lvl w:ilvl="0" w:tplc="372E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76419"/>
    <w:multiLevelType w:val="hybridMultilevel"/>
    <w:tmpl w:val="CAEEAF48"/>
    <w:lvl w:ilvl="0" w:tplc="38D46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D04CD"/>
    <w:multiLevelType w:val="multilevel"/>
    <w:tmpl w:val="C7F0F1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11">
    <w:nsid w:val="3BA271FD"/>
    <w:multiLevelType w:val="hybridMultilevel"/>
    <w:tmpl w:val="9E801B28"/>
    <w:lvl w:ilvl="0" w:tplc="38D465E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4A12509A"/>
    <w:multiLevelType w:val="hybridMultilevel"/>
    <w:tmpl w:val="F21001D6"/>
    <w:lvl w:ilvl="0" w:tplc="38D46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5E7BA6"/>
    <w:multiLevelType w:val="multilevel"/>
    <w:tmpl w:val="3648B37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4">
    <w:nsid w:val="54F210AF"/>
    <w:multiLevelType w:val="hybridMultilevel"/>
    <w:tmpl w:val="620A9CE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9573343"/>
    <w:multiLevelType w:val="hybridMultilevel"/>
    <w:tmpl w:val="8DDE16C4"/>
    <w:lvl w:ilvl="0" w:tplc="38D465E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3"/>
  </w:num>
  <w:num w:numId="5">
    <w:abstractNumId w:val="0"/>
  </w:num>
  <w:num w:numId="6">
    <w:abstractNumId w:val="12"/>
  </w:num>
  <w:num w:numId="7">
    <w:abstractNumId w:val="5"/>
  </w:num>
  <w:num w:numId="8">
    <w:abstractNumId w:val="14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  <w:num w:numId="13">
    <w:abstractNumId w:val="2"/>
  </w:num>
  <w:num w:numId="14">
    <w:abstractNumId w:val="8"/>
  </w:num>
  <w:num w:numId="15">
    <w:abstractNumId w:val="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87B"/>
    <w:rsid w:val="000D0DB4"/>
    <w:rsid w:val="001A4B93"/>
    <w:rsid w:val="00277852"/>
    <w:rsid w:val="003B5BF9"/>
    <w:rsid w:val="003E53DA"/>
    <w:rsid w:val="003F518D"/>
    <w:rsid w:val="005B1C6F"/>
    <w:rsid w:val="006228B1"/>
    <w:rsid w:val="006B1C42"/>
    <w:rsid w:val="006E487B"/>
    <w:rsid w:val="00734F9B"/>
    <w:rsid w:val="00741B65"/>
    <w:rsid w:val="007B4DEB"/>
    <w:rsid w:val="00946CAA"/>
    <w:rsid w:val="00B176BA"/>
    <w:rsid w:val="00C3737F"/>
    <w:rsid w:val="00C840AA"/>
    <w:rsid w:val="00C94A5C"/>
    <w:rsid w:val="00CA0D9F"/>
    <w:rsid w:val="00CF33DE"/>
    <w:rsid w:val="00D22BE7"/>
    <w:rsid w:val="00D633FE"/>
    <w:rsid w:val="00E47A30"/>
    <w:rsid w:val="00E9465C"/>
    <w:rsid w:val="00F0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C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4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E487B"/>
    <w:pPr>
      <w:ind w:left="720" w:hanging="284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34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34F9B"/>
  </w:style>
  <w:style w:type="paragraph" w:styleId="Pieddepage">
    <w:name w:val="footer"/>
    <w:basedOn w:val="Normal"/>
    <w:link w:val="PieddepageCar"/>
    <w:uiPriority w:val="99"/>
    <w:unhideWhenUsed/>
    <w:rsid w:val="00734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4F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 Ezzouar</dc:creator>
  <cp:lastModifiedBy>DAP_EPSTO</cp:lastModifiedBy>
  <cp:revision>16</cp:revision>
  <dcterms:created xsi:type="dcterms:W3CDTF">2015-04-13T07:38:00Z</dcterms:created>
  <dcterms:modified xsi:type="dcterms:W3CDTF">2015-04-19T07:52:00Z</dcterms:modified>
</cp:coreProperties>
</file>