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Look w:val="04A0"/>
      </w:tblPr>
      <w:tblGrid>
        <w:gridCol w:w="2880"/>
        <w:gridCol w:w="4028"/>
        <w:gridCol w:w="970"/>
        <w:gridCol w:w="1149"/>
      </w:tblGrid>
      <w:tr w:rsidR="00C36A36" w:rsidRPr="00B607F3" w:rsidTr="00B607F3">
        <w:trPr>
          <w:trHeight w:val="343"/>
        </w:trPr>
        <w:tc>
          <w:tcPr>
            <w:tcW w:w="2880" w:type="dxa"/>
            <w:vAlign w:val="center"/>
          </w:tcPr>
          <w:p w:rsidR="00C36A36" w:rsidRPr="00B607F3" w:rsidRDefault="00C36A36" w:rsidP="00B379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d’Enseignement</w:t>
            </w:r>
          </w:p>
        </w:tc>
        <w:tc>
          <w:tcPr>
            <w:tcW w:w="4028" w:type="dxa"/>
            <w:vAlign w:val="center"/>
          </w:tcPr>
          <w:p w:rsidR="00C36A36" w:rsidRPr="00B607F3" w:rsidRDefault="00C36A36" w:rsidP="00B379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 la Matière</w:t>
            </w:r>
          </w:p>
        </w:tc>
        <w:tc>
          <w:tcPr>
            <w:tcW w:w="970" w:type="dxa"/>
            <w:vAlign w:val="center"/>
          </w:tcPr>
          <w:p w:rsidR="00C36A36" w:rsidRPr="00B607F3" w:rsidRDefault="00C36A36" w:rsidP="00B379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149" w:type="dxa"/>
            <w:vAlign w:val="center"/>
          </w:tcPr>
          <w:p w:rsidR="00C36A36" w:rsidRPr="00B607F3" w:rsidRDefault="00C36A36" w:rsidP="00B379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</w:p>
        </w:tc>
      </w:tr>
      <w:tr w:rsidR="00C36A36" w:rsidRPr="00B607F3" w:rsidTr="00B607F3">
        <w:trPr>
          <w:trHeight w:val="343"/>
        </w:trPr>
        <w:tc>
          <w:tcPr>
            <w:tcW w:w="2880" w:type="dxa"/>
            <w:vAlign w:val="center"/>
          </w:tcPr>
          <w:p w:rsidR="00C36A36" w:rsidRPr="00B607F3" w:rsidRDefault="00C36A36" w:rsidP="00C36A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sz w:val="24"/>
                <w:szCs w:val="24"/>
              </w:rPr>
              <w:t>UEF223</w:t>
            </w:r>
          </w:p>
        </w:tc>
        <w:tc>
          <w:tcPr>
            <w:tcW w:w="4028" w:type="dxa"/>
            <w:vAlign w:val="center"/>
          </w:tcPr>
          <w:p w:rsidR="00C36A36" w:rsidRPr="00B607F3" w:rsidRDefault="00C36A36" w:rsidP="00C36A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sz w:val="24"/>
                <w:szCs w:val="24"/>
              </w:rPr>
              <w:t>Mécanique rationnelle 2</w:t>
            </w:r>
          </w:p>
        </w:tc>
        <w:tc>
          <w:tcPr>
            <w:tcW w:w="970" w:type="dxa"/>
            <w:vAlign w:val="center"/>
          </w:tcPr>
          <w:p w:rsidR="00C36A36" w:rsidRPr="00B607F3" w:rsidRDefault="00C36A36" w:rsidP="00C36A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sz w:val="24"/>
                <w:szCs w:val="24"/>
              </w:rPr>
              <w:t>MR2</w:t>
            </w:r>
          </w:p>
        </w:tc>
        <w:tc>
          <w:tcPr>
            <w:tcW w:w="1149" w:type="dxa"/>
            <w:vAlign w:val="center"/>
          </w:tcPr>
          <w:p w:rsidR="00C36A36" w:rsidRPr="00B607F3" w:rsidRDefault="00C36A36" w:rsidP="00B379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</w:tbl>
    <w:p w:rsidR="00C36A36" w:rsidRPr="00B607F3" w:rsidRDefault="00C36A36" w:rsidP="00D41B5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1208"/>
        <w:gridCol w:w="1316"/>
        <w:gridCol w:w="1316"/>
        <w:gridCol w:w="1316"/>
        <w:gridCol w:w="1316"/>
        <w:gridCol w:w="1316"/>
        <w:gridCol w:w="1212"/>
      </w:tblGrid>
      <w:tr w:rsidR="00C36A36" w:rsidRPr="00B607F3" w:rsidTr="00B607F3">
        <w:tc>
          <w:tcPr>
            <w:tcW w:w="1208" w:type="dxa"/>
            <w:tcBorders>
              <w:top w:val="nil"/>
              <w:left w:val="nil"/>
            </w:tcBorders>
            <w:vAlign w:val="center"/>
          </w:tcPr>
          <w:p w:rsidR="00C36A36" w:rsidRPr="00B607F3" w:rsidRDefault="00C36A36" w:rsidP="00B3791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C36A36" w:rsidRPr="00B607F3" w:rsidRDefault="00C36A36" w:rsidP="00B379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316" w:type="dxa"/>
            <w:vAlign w:val="center"/>
          </w:tcPr>
          <w:p w:rsidR="00C36A36" w:rsidRPr="00B607F3" w:rsidRDefault="00C36A36" w:rsidP="00B379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316" w:type="dxa"/>
            <w:vAlign w:val="center"/>
          </w:tcPr>
          <w:p w:rsidR="00C36A36" w:rsidRPr="00B607F3" w:rsidRDefault="00C36A36" w:rsidP="00B379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</w:tc>
        <w:tc>
          <w:tcPr>
            <w:tcW w:w="1316" w:type="dxa"/>
            <w:vAlign w:val="center"/>
          </w:tcPr>
          <w:p w:rsidR="00C36A36" w:rsidRPr="00B607F3" w:rsidRDefault="00C36A36" w:rsidP="00B379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16" w:type="dxa"/>
            <w:vAlign w:val="center"/>
          </w:tcPr>
          <w:p w:rsidR="00C36A36" w:rsidRPr="00B607F3" w:rsidRDefault="00C36A36" w:rsidP="00B379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Crédits</w:t>
            </w:r>
          </w:p>
        </w:tc>
        <w:tc>
          <w:tcPr>
            <w:tcW w:w="1212" w:type="dxa"/>
            <w:vAlign w:val="center"/>
          </w:tcPr>
          <w:p w:rsidR="00C36A36" w:rsidRPr="00B607F3" w:rsidRDefault="00C36A36" w:rsidP="00B379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</w:t>
            </w:r>
          </w:p>
        </w:tc>
      </w:tr>
      <w:tr w:rsidR="00C36A36" w:rsidRPr="00B607F3" w:rsidTr="00B607F3">
        <w:tc>
          <w:tcPr>
            <w:tcW w:w="1208" w:type="dxa"/>
            <w:vAlign w:val="center"/>
          </w:tcPr>
          <w:p w:rsidR="00C36A36" w:rsidRPr="00B607F3" w:rsidRDefault="00C36A36" w:rsidP="00B379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 H S</w:t>
            </w:r>
          </w:p>
        </w:tc>
        <w:tc>
          <w:tcPr>
            <w:tcW w:w="1316" w:type="dxa"/>
            <w:vAlign w:val="center"/>
          </w:tcPr>
          <w:p w:rsidR="00C36A36" w:rsidRPr="00B607F3" w:rsidRDefault="00C36A36" w:rsidP="00B3791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sz w:val="24"/>
                <w:szCs w:val="24"/>
              </w:rPr>
              <w:t>22h30</w:t>
            </w:r>
          </w:p>
        </w:tc>
        <w:tc>
          <w:tcPr>
            <w:tcW w:w="1316" w:type="dxa"/>
            <w:vAlign w:val="center"/>
          </w:tcPr>
          <w:p w:rsidR="00C36A36" w:rsidRPr="00B607F3" w:rsidRDefault="00C36A36" w:rsidP="00B3791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sz w:val="24"/>
                <w:szCs w:val="24"/>
              </w:rPr>
              <w:t>22h30</w:t>
            </w:r>
          </w:p>
        </w:tc>
        <w:tc>
          <w:tcPr>
            <w:tcW w:w="1316" w:type="dxa"/>
            <w:vAlign w:val="center"/>
          </w:tcPr>
          <w:p w:rsidR="00C36A36" w:rsidRPr="00B607F3" w:rsidRDefault="00C36A36" w:rsidP="00B3791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C36A36" w:rsidRPr="00B607F3" w:rsidRDefault="00C36A36" w:rsidP="00B3791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sz w:val="24"/>
                <w:szCs w:val="24"/>
              </w:rPr>
              <w:t>45h00</w:t>
            </w:r>
          </w:p>
        </w:tc>
        <w:tc>
          <w:tcPr>
            <w:tcW w:w="1316" w:type="dxa"/>
            <w:vAlign w:val="center"/>
          </w:tcPr>
          <w:p w:rsidR="00C36A36" w:rsidRPr="00B607F3" w:rsidRDefault="00C36A36" w:rsidP="00B3791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212" w:type="dxa"/>
            <w:vAlign w:val="center"/>
          </w:tcPr>
          <w:p w:rsidR="00C36A36" w:rsidRPr="00B607F3" w:rsidRDefault="00C36A36" w:rsidP="00B3791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</w:tbl>
    <w:p w:rsidR="00C36A36" w:rsidRPr="00B607F3" w:rsidRDefault="00C36A36" w:rsidP="00D41B5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6E487B" w:rsidRPr="00B607F3" w:rsidTr="00B607F3">
        <w:trPr>
          <w:trHeight w:val="397"/>
        </w:trPr>
        <w:tc>
          <w:tcPr>
            <w:tcW w:w="9000" w:type="dxa"/>
            <w:vAlign w:val="center"/>
          </w:tcPr>
          <w:p w:rsidR="006E487B" w:rsidRPr="00B607F3" w:rsidRDefault="00741B65" w:rsidP="00D41B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B607F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Pré requis :</w:t>
            </w:r>
          </w:p>
          <w:p w:rsidR="00E04465" w:rsidRPr="00B607F3" w:rsidRDefault="00E04465" w:rsidP="00D41B50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sz w:val="24"/>
                <w:szCs w:val="24"/>
              </w:rPr>
              <w:t>Mécanique du point</w:t>
            </w:r>
          </w:p>
          <w:p w:rsidR="00E04465" w:rsidRPr="00B607F3" w:rsidRDefault="00E04465" w:rsidP="00D41B50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sz w:val="24"/>
                <w:szCs w:val="24"/>
              </w:rPr>
              <w:t>Analyse Mathématique</w:t>
            </w:r>
          </w:p>
          <w:p w:rsidR="006E487B" w:rsidRPr="00B607F3" w:rsidRDefault="00E04465" w:rsidP="00D41B50">
            <w:pPr>
              <w:pStyle w:val="Paragraphedeliste"/>
              <w:numPr>
                <w:ilvl w:val="0"/>
                <w:numId w:val="15"/>
              </w:numPr>
              <w:spacing w:after="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sz w:val="24"/>
                <w:szCs w:val="24"/>
              </w:rPr>
              <w:t>Algèbre</w:t>
            </w:r>
          </w:p>
        </w:tc>
      </w:tr>
    </w:tbl>
    <w:p w:rsidR="006E487B" w:rsidRPr="00B607F3" w:rsidRDefault="006E487B" w:rsidP="00D41B50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6E487B" w:rsidRPr="00B607F3" w:rsidTr="00B607F3">
        <w:trPr>
          <w:trHeight w:val="690"/>
        </w:trPr>
        <w:tc>
          <w:tcPr>
            <w:tcW w:w="9000" w:type="dxa"/>
            <w:vAlign w:val="center"/>
          </w:tcPr>
          <w:p w:rsidR="006E487B" w:rsidRPr="00B607F3" w:rsidRDefault="006E487B" w:rsidP="00D41B5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607F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Objectifs:  </w:t>
            </w:r>
          </w:p>
          <w:p w:rsidR="00E04465" w:rsidRPr="00B607F3" w:rsidRDefault="00E04465" w:rsidP="00D41B50">
            <w:pPr>
              <w:pStyle w:val="Paragraphedeliste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sz w:val="24"/>
                <w:szCs w:val="24"/>
              </w:rPr>
              <w:t>Fournir tous les éléments et outils permettent l’étude de la mécanique des corps rigides ou systèmes de corps rigides.</w:t>
            </w:r>
          </w:p>
          <w:p w:rsidR="006E487B" w:rsidRPr="00B607F3" w:rsidRDefault="00E04465" w:rsidP="00D41B50">
            <w:pPr>
              <w:pStyle w:val="Paragraphedeliste"/>
              <w:numPr>
                <w:ilvl w:val="0"/>
                <w:numId w:val="16"/>
              </w:numPr>
              <w:spacing w:after="6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sz w:val="24"/>
                <w:szCs w:val="24"/>
              </w:rPr>
              <w:t>L’élève ingénieur doit surtout apprendre à poser un problème relevant de la mécanique rationnelle pour cela on insistera sur le choix judicieux de repères et de paramètres permettant de traiter un problème donné.</w:t>
            </w:r>
          </w:p>
        </w:tc>
      </w:tr>
    </w:tbl>
    <w:p w:rsidR="006E487B" w:rsidRPr="00B607F3" w:rsidRDefault="006E487B" w:rsidP="003807F0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E04465" w:rsidRPr="00B607F3" w:rsidTr="00B607F3">
        <w:tc>
          <w:tcPr>
            <w:tcW w:w="9000" w:type="dxa"/>
          </w:tcPr>
          <w:p w:rsidR="00E04465" w:rsidRPr="00B607F3" w:rsidRDefault="00E04465" w:rsidP="00B607F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607F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Contenu de l’enseignement : </w:t>
            </w:r>
          </w:p>
          <w:p w:rsidR="00E04465" w:rsidRPr="00B607F3" w:rsidRDefault="00E04465" w:rsidP="00B607F3">
            <w:pPr>
              <w:pStyle w:val="Paragraphedeliste"/>
              <w:tabs>
                <w:tab w:val="left" w:pos="676"/>
              </w:tabs>
              <w:spacing w:after="160" w:line="276" w:lineRule="auto"/>
              <w:ind w:left="108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04465" w:rsidRPr="00B607F3" w:rsidRDefault="00E04465" w:rsidP="00B607F3">
            <w:pPr>
              <w:pStyle w:val="Paragraphedeliste"/>
              <w:numPr>
                <w:ilvl w:val="0"/>
                <w:numId w:val="8"/>
              </w:numPr>
              <w:tabs>
                <w:tab w:val="left" w:pos="676"/>
              </w:tabs>
              <w:spacing w:after="16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GEOMETRIE DES MASSES (cours : 4h30, TD : 4h30)</w:t>
            </w:r>
          </w:p>
          <w:p w:rsidR="00E04465" w:rsidRPr="00B607F3" w:rsidRDefault="00E04465" w:rsidP="00B607F3">
            <w:pPr>
              <w:pStyle w:val="Paragraphedeliste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bCs/>
                <w:sz w:val="24"/>
                <w:szCs w:val="24"/>
              </w:rPr>
              <w:t>Centre de masses</w:t>
            </w:r>
          </w:p>
          <w:p w:rsidR="00E04465" w:rsidRPr="00B607F3" w:rsidRDefault="00E04465" w:rsidP="00B607F3">
            <w:pPr>
              <w:pStyle w:val="Paragraphedeliste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bCs/>
                <w:sz w:val="24"/>
                <w:szCs w:val="24"/>
              </w:rPr>
              <w:t>Moments et produits d’inertie d’un solide</w:t>
            </w:r>
          </w:p>
          <w:p w:rsidR="00E04465" w:rsidRPr="00B607F3" w:rsidRDefault="00E04465" w:rsidP="00B607F3">
            <w:pPr>
              <w:pStyle w:val="Paragraphedeliste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bCs/>
                <w:sz w:val="24"/>
                <w:szCs w:val="24"/>
              </w:rPr>
              <w:t>Opérateur d’inertie et axes principaux d’inertie</w:t>
            </w:r>
          </w:p>
          <w:p w:rsidR="00E04465" w:rsidRPr="00D41B50" w:rsidRDefault="00E04465" w:rsidP="00B607F3">
            <w:pPr>
              <w:pStyle w:val="Paragraphedeliste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bCs/>
                <w:sz w:val="24"/>
                <w:szCs w:val="24"/>
              </w:rPr>
              <w:t>Centre de masses, moments et produits d’inertie de quelques solides</w:t>
            </w:r>
          </w:p>
          <w:p w:rsidR="00D41B50" w:rsidRPr="00B607F3" w:rsidRDefault="00D41B50" w:rsidP="00D41B50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180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4465" w:rsidRPr="00B607F3" w:rsidTr="00B607F3">
        <w:tc>
          <w:tcPr>
            <w:tcW w:w="9000" w:type="dxa"/>
          </w:tcPr>
          <w:p w:rsidR="00D41B50" w:rsidRDefault="00D41B50" w:rsidP="00D41B50">
            <w:pPr>
              <w:pStyle w:val="Paragraphedeliste"/>
              <w:tabs>
                <w:tab w:val="left" w:pos="691"/>
              </w:tabs>
              <w:spacing w:after="160" w:line="276" w:lineRule="auto"/>
              <w:ind w:left="108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04465" w:rsidRPr="00B607F3" w:rsidRDefault="00E04465" w:rsidP="00B607F3">
            <w:pPr>
              <w:pStyle w:val="Paragraphedeliste"/>
              <w:numPr>
                <w:ilvl w:val="0"/>
                <w:numId w:val="8"/>
              </w:numPr>
              <w:tabs>
                <w:tab w:val="left" w:pos="691"/>
              </w:tabs>
              <w:spacing w:after="16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CINETIQUE DU SOLIDE (cours : 4h30, TD : 4h30) </w:t>
            </w:r>
          </w:p>
          <w:p w:rsidR="00E04465" w:rsidRPr="00B607F3" w:rsidRDefault="00E04465" w:rsidP="00B607F3">
            <w:pPr>
              <w:pStyle w:val="Paragraphedeliste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bCs/>
                <w:sz w:val="24"/>
                <w:szCs w:val="24"/>
              </w:rPr>
              <w:t>Quantité de mouvement</w:t>
            </w:r>
          </w:p>
          <w:p w:rsidR="00E04465" w:rsidRPr="00B607F3" w:rsidRDefault="00E04465" w:rsidP="00B607F3">
            <w:pPr>
              <w:pStyle w:val="Paragraphedeliste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bCs/>
                <w:sz w:val="24"/>
                <w:szCs w:val="24"/>
              </w:rPr>
              <w:t>Moment cinétique</w:t>
            </w:r>
          </w:p>
          <w:p w:rsidR="00E04465" w:rsidRPr="00B607F3" w:rsidRDefault="00E04465" w:rsidP="00B607F3">
            <w:pPr>
              <w:pStyle w:val="Paragraphedeliste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bCs/>
                <w:sz w:val="24"/>
                <w:szCs w:val="24"/>
              </w:rPr>
              <w:t>Torseur des quantités de mouvement.</w:t>
            </w:r>
          </w:p>
          <w:p w:rsidR="00E04465" w:rsidRPr="00B607F3" w:rsidRDefault="00E04465" w:rsidP="00B607F3">
            <w:pPr>
              <w:pStyle w:val="Paragraphedeliste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bCs/>
                <w:sz w:val="24"/>
                <w:szCs w:val="24"/>
              </w:rPr>
              <w:t>Théorème de KOENIG</w:t>
            </w:r>
          </w:p>
        </w:tc>
      </w:tr>
      <w:tr w:rsidR="00E04465" w:rsidRPr="00B607F3" w:rsidTr="00B607F3">
        <w:tc>
          <w:tcPr>
            <w:tcW w:w="9000" w:type="dxa"/>
          </w:tcPr>
          <w:p w:rsidR="00D41B50" w:rsidRDefault="00D41B50" w:rsidP="00D41B50">
            <w:pPr>
              <w:pStyle w:val="Paragraphedeliste"/>
              <w:tabs>
                <w:tab w:val="left" w:pos="556"/>
              </w:tabs>
              <w:spacing w:after="160" w:line="276" w:lineRule="auto"/>
              <w:ind w:left="108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04465" w:rsidRPr="00B607F3" w:rsidRDefault="00E04465" w:rsidP="00B607F3">
            <w:pPr>
              <w:pStyle w:val="Paragraphedeliste"/>
              <w:numPr>
                <w:ilvl w:val="0"/>
                <w:numId w:val="8"/>
              </w:numPr>
              <w:tabs>
                <w:tab w:val="left" w:pos="556"/>
              </w:tabs>
              <w:spacing w:after="16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PRINCIPE FONDAMENTAL DE LA DYNAMIQUE DES SYSTEMES MATERIELS (cours : 4h30, TD : 4h30)</w:t>
            </w:r>
          </w:p>
          <w:p w:rsidR="00E04465" w:rsidRPr="00B607F3" w:rsidRDefault="00E04465" w:rsidP="00B607F3">
            <w:pPr>
              <w:pStyle w:val="Paragraphedeliste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bCs/>
                <w:sz w:val="24"/>
                <w:szCs w:val="24"/>
              </w:rPr>
              <w:t>Forces appliquées à un solide</w:t>
            </w:r>
          </w:p>
          <w:p w:rsidR="00E04465" w:rsidRPr="00B607F3" w:rsidRDefault="00E04465" w:rsidP="00B607F3">
            <w:pPr>
              <w:pStyle w:val="Paragraphedeliste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bCs/>
                <w:sz w:val="24"/>
                <w:szCs w:val="24"/>
              </w:rPr>
              <w:t>Résultante dynamique et moment dynamique : torseur dynamique</w:t>
            </w:r>
          </w:p>
          <w:p w:rsidR="00E04465" w:rsidRPr="00B607F3" w:rsidRDefault="00E04465" w:rsidP="00B607F3">
            <w:pPr>
              <w:pStyle w:val="Paragraphedeliste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bCs/>
                <w:sz w:val="24"/>
                <w:szCs w:val="24"/>
              </w:rPr>
              <w:t>Principe fondamental de la dynamique</w:t>
            </w:r>
          </w:p>
          <w:p w:rsidR="00E04465" w:rsidRPr="00B607F3" w:rsidRDefault="00E04465" w:rsidP="00B607F3">
            <w:pPr>
              <w:pStyle w:val="Paragraphedeliste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bCs/>
                <w:sz w:val="24"/>
                <w:szCs w:val="24"/>
              </w:rPr>
              <w:t>Théorèmes généraux de la dynamique</w:t>
            </w:r>
          </w:p>
          <w:p w:rsidR="00E04465" w:rsidRDefault="00E04465" w:rsidP="00B607F3">
            <w:pPr>
              <w:pStyle w:val="Paragraphedeliste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bCs/>
                <w:sz w:val="24"/>
                <w:szCs w:val="24"/>
              </w:rPr>
              <w:t>Lois de conservation</w:t>
            </w:r>
          </w:p>
          <w:p w:rsidR="00D41B50" w:rsidRPr="00B607F3" w:rsidRDefault="00D41B50" w:rsidP="00D41B50">
            <w:pPr>
              <w:pStyle w:val="Paragraphedeliste"/>
              <w:autoSpaceDE w:val="0"/>
              <w:autoSpaceDN w:val="0"/>
              <w:adjustRightInd w:val="0"/>
              <w:spacing w:line="276" w:lineRule="auto"/>
              <w:ind w:left="1800"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E04465" w:rsidRPr="00B607F3" w:rsidTr="00B607F3">
        <w:tc>
          <w:tcPr>
            <w:tcW w:w="9000" w:type="dxa"/>
          </w:tcPr>
          <w:p w:rsidR="00D41B50" w:rsidRPr="00D41B50" w:rsidRDefault="00D41B50" w:rsidP="00D41B50">
            <w:pPr>
              <w:tabs>
                <w:tab w:val="left" w:pos="766"/>
              </w:tabs>
              <w:spacing w:after="160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04465" w:rsidRPr="00B607F3" w:rsidRDefault="00E04465" w:rsidP="00B607F3">
            <w:pPr>
              <w:pStyle w:val="Paragraphedeliste"/>
              <w:numPr>
                <w:ilvl w:val="0"/>
                <w:numId w:val="8"/>
              </w:numPr>
              <w:tabs>
                <w:tab w:val="left" w:pos="766"/>
              </w:tabs>
              <w:spacing w:after="16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EQUATIONS DE LAGRANGE (cours : 4h30, TD : 4h30)</w:t>
            </w:r>
          </w:p>
          <w:p w:rsidR="00E04465" w:rsidRPr="00B607F3" w:rsidRDefault="00E04465" w:rsidP="00B607F3">
            <w:pPr>
              <w:pStyle w:val="Paragraphedeliste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bCs/>
                <w:sz w:val="24"/>
                <w:szCs w:val="24"/>
              </w:rPr>
              <w:t>Degrés de liberté et coordonnées généralisées</w:t>
            </w:r>
          </w:p>
          <w:p w:rsidR="00E04465" w:rsidRPr="00B607F3" w:rsidRDefault="00E04465" w:rsidP="00B607F3">
            <w:pPr>
              <w:pStyle w:val="Paragraphedeliste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Principe des travaux virtuels</w:t>
            </w:r>
          </w:p>
          <w:p w:rsidR="00E04465" w:rsidRPr="00B607F3" w:rsidRDefault="00E04465" w:rsidP="00B607F3">
            <w:pPr>
              <w:pStyle w:val="Paragraphedeliste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bCs/>
                <w:sz w:val="24"/>
                <w:szCs w:val="24"/>
              </w:rPr>
              <w:t>Forces généralisées</w:t>
            </w:r>
          </w:p>
          <w:p w:rsidR="00E04465" w:rsidRPr="00B607F3" w:rsidRDefault="00E04465" w:rsidP="00B607F3">
            <w:pPr>
              <w:pStyle w:val="Paragraphedeliste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bCs/>
                <w:sz w:val="24"/>
                <w:szCs w:val="24"/>
              </w:rPr>
              <w:t>Lagrangien et équations de Lagrange</w:t>
            </w:r>
          </w:p>
        </w:tc>
      </w:tr>
      <w:tr w:rsidR="00E04465" w:rsidRPr="00B607F3" w:rsidTr="00B607F3">
        <w:tc>
          <w:tcPr>
            <w:tcW w:w="9000" w:type="dxa"/>
          </w:tcPr>
          <w:p w:rsidR="00D41B50" w:rsidRPr="00D41B50" w:rsidRDefault="00D41B50" w:rsidP="00D41B50">
            <w:pPr>
              <w:tabs>
                <w:tab w:val="left" w:pos="781"/>
              </w:tabs>
              <w:spacing w:after="160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04465" w:rsidRPr="00B607F3" w:rsidRDefault="00E04465" w:rsidP="00B607F3">
            <w:pPr>
              <w:pStyle w:val="Paragraphedeliste"/>
              <w:numPr>
                <w:ilvl w:val="0"/>
                <w:numId w:val="8"/>
              </w:numPr>
              <w:tabs>
                <w:tab w:val="left" w:pos="781"/>
              </w:tabs>
              <w:spacing w:after="16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MECANIQUE DES SYSTEMES OUVERTS. THEOREME D’EULER (cours : 4h30, TD : 4h30)</w:t>
            </w:r>
          </w:p>
          <w:p w:rsidR="00E04465" w:rsidRPr="00B607F3" w:rsidRDefault="00E04465" w:rsidP="00B607F3">
            <w:pPr>
              <w:pStyle w:val="Paragraphedeliste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bCs/>
                <w:sz w:val="24"/>
                <w:szCs w:val="24"/>
              </w:rPr>
              <w:t>Exemples de systèmes ouverts</w:t>
            </w:r>
          </w:p>
          <w:p w:rsidR="00E04465" w:rsidRPr="00B607F3" w:rsidRDefault="00E04465" w:rsidP="00B607F3">
            <w:pPr>
              <w:pStyle w:val="Paragraphedeliste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bCs/>
                <w:sz w:val="24"/>
                <w:szCs w:val="24"/>
              </w:rPr>
              <w:t>Caractère conservatif de la masse</w:t>
            </w:r>
          </w:p>
          <w:p w:rsidR="00E04465" w:rsidRPr="00B607F3" w:rsidRDefault="00E04465" w:rsidP="00B607F3">
            <w:pPr>
              <w:pStyle w:val="Paragraphedeliste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Théorème de la quantité de mouvement </w:t>
            </w:r>
          </w:p>
          <w:p w:rsidR="00E04465" w:rsidRPr="00B607F3" w:rsidRDefault="00E04465" w:rsidP="00B607F3">
            <w:pPr>
              <w:pStyle w:val="Paragraphedeliste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bCs/>
                <w:sz w:val="24"/>
                <w:szCs w:val="24"/>
              </w:rPr>
              <w:t>Théorème du moment cinétique</w:t>
            </w:r>
          </w:p>
          <w:p w:rsidR="00E04465" w:rsidRPr="00B607F3" w:rsidRDefault="00E04465" w:rsidP="00B607F3">
            <w:pPr>
              <w:pStyle w:val="Paragraphedeliste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sz w:val="24"/>
                <w:szCs w:val="24"/>
              </w:rPr>
              <w:t>Théorème de l’énergie cinétique</w:t>
            </w:r>
          </w:p>
        </w:tc>
      </w:tr>
    </w:tbl>
    <w:p w:rsidR="00E04465" w:rsidRPr="00B607F3" w:rsidRDefault="00E04465" w:rsidP="003807F0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E04465" w:rsidRPr="00B607F3" w:rsidRDefault="00E04465" w:rsidP="003807F0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6E487B" w:rsidRPr="00B607F3" w:rsidTr="00D41B50">
        <w:tc>
          <w:tcPr>
            <w:tcW w:w="9000" w:type="dxa"/>
          </w:tcPr>
          <w:p w:rsidR="00E04465" w:rsidRPr="00D41B50" w:rsidRDefault="00E04465" w:rsidP="00D41B5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D41B5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Compétences visées :</w:t>
            </w:r>
          </w:p>
          <w:p w:rsidR="00E04465" w:rsidRPr="00B607F3" w:rsidRDefault="00E04465" w:rsidP="00D41B50">
            <w:pPr>
              <w:pStyle w:val="Paragraphedeliste"/>
              <w:numPr>
                <w:ilvl w:val="0"/>
                <w:numId w:val="17"/>
              </w:numPr>
              <w:spacing w:before="12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sz w:val="24"/>
                <w:szCs w:val="24"/>
              </w:rPr>
              <w:t>Formaliser et résoudre un problème de mécanique du solide et modéliser un système mécanique</w:t>
            </w:r>
          </w:p>
          <w:p w:rsidR="006E487B" w:rsidRPr="00B607F3" w:rsidRDefault="00E04465" w:rsidP="00D41B50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sz w:val="24"/>
                <w:szCs w:val="24"/>
              </w:rPr>
              <w:t>Formuler et analyser des problèmes complexes</w:t>
            </w:r>
          </w:p>
        </w:tc>
      </w:tr>
    </w:tbl>
    <w:p w:rsidR="006E487B" w:rsidRPr="00B607F3" w:rsidRDefault="006E487B" w:rsidP="003807F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741B65" w:rsidRPr="00B607F3" w:rsidTr="00D41B50">
        <w:tc>
          <w:tcPr>
            <w:tcW w:w="9000" w:type="dxa"/>
          </w:tcPr>
          <w:p w:rsidR="00741B65" w:rsidRPr="00B607F3" w:rsidRDefault="00741B65" w:rsidP="003807F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607F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Références Bibliographiques :</w:t>
            </w:r>
          </w:p>
          <w:p w:rsidR="00E04465" w:rsidRPr="00B607F3" w:rsidRDefault="00E04465" w:rsidP="00D41B50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sz w:val="24"/>
                <w:szCs w:val="24"/>
              </w:rPr>
              <w:t>M. Mantion, exercices et problèmes de mécanique ; Armand Colin.</w:t>
            </w:r>
          </w:p>
          <w:p w:rsidR="00E04465" w:rsidRPr="00B607F3" w:rsidRDefault="00E04465" w:rsidP="00D41B50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sz w:val="24"/>
                <w:szCs w:val="24"/>
              </w:rPr>
              <w:t>H. Gie, J.P Sarmant, mécanique volume 1, Lavoisier.</w:t>
            </w:r>
          </w:p>
          <w:p w:rsidR="00E04465" w:rsidRPr="00B607F3" w:rsidRDefault="00E04465" w:rsidP="00D41B50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sz w:val="24"/>
                <w:szCs w:val="24"/>
              </w:rPr>
              <w:t>T. Hani, Mécanique Générale, OPU</w:t>
            </w:r>
          </w:p>
          <w:p w:rsidR="00E04465" w:rsidRPr="00B607F3" w:rsidRDefault="00E04465" w:rsidP="00D41B50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sz w:val="24"/>
                <w:szCs w:val="24"/>
              </w:rPr>
              <w:t>J.C. Bone, Mécanique Générale, Dunod Université.</w:t>
            </w:r>
          </w:p>
          <w:p w:rsidR="00E04465" w:rsidRPr="00B607F3" w:rsidRDefault="00E04465" w:rsidP="00D41B50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sz w:val="24"/>
                <w:szCs w:val="24"/>
              </w:rPr>
              <w:t>Annequin et Boutigny, cours de mécanique, Vuibert.</w:t>
            </w:r>
          </w:p>
          <w:p w:rsidR="00741B65" w:rsidRPr="00B607F3" w:rsidRDefault="00E04465" w:rsidP="00D41B50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607F3">
              <w:rPr>
                <w:rFonts w:asciiTheme="majorBidi" w:hAnsiTheme="majorBidi" w:cstheme="majorBidi"/>
                <w:sz w:val="24"/>
                <w:szCs w:val="24"/>
              </w:rPr>
              <w:t>P. Brousse, Mécanique II, Armand Colin.</w:t>
            </w:r>
          </w:p>
        </w:tc>
      </w:tr>
    </w:tbl>
    <w:p w:rsidR="00741B65" w:rsidRPr="00B607F3" w:rsidRDefault="00741B65" w:rsidP="003807F0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741B65" w:rsidRPr="00B607F3" w:rsidTr="00D41B50">
        <w:tc>
          <w:tcPr>
            <w:tcW w:w="9000" w:type="dxa"/>
          </w:tcPr>
          <w:p w:rsidR="00C36A36" w:rsidRPr="00B607F3" w:rsidRDefault="00741B65" w:rsidP="00C36A3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607F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Modalité</w:t>
            </w:r>
            <w:r w:rsidR="00C36A36" w:rsidRPr="00B607F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</w:t>
            </w:r>
            <w:r w:rsidRPr="00B607F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d’</w:t>
            </w:r>
            <w:r w:rsidR="00C36A36" w:rsidRPr="00B607F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é</w:t>
            </w:r>
            <w:r w:rsidRPr="00B607F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valuation :</w:t>
            </w:r>
          </w:p>
          <w:p w:rsidR="00741B65" w:rsidRPr="00B607F3" w:rsidRDefault="00D41B50" w:rsidP="00D41B50">
            <w:pPr>
              <w:pStyle w:val="Paragraphedeliste"/>
              <w:spacing w:line="36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Interrogation</w:t>
            </w:r>
            <w:r w:rsidR="00C36A36" w:rsidRPr="00B607F3">
              <w:rPr>
                <w:rFonts w:asciiTheme="majorBidi" w:hAnsiTheme="majorBidi" w:cstheme="majorBidi"/>
                <w:sz w:val="24"/>
                <w:szCs w:val="24"/>
              </w:rPr>
              <w:t xml:space="preserve">, Devoir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C36A36" w:rsidRPr="00B607F3">
              <w:rPr>
                <w:rFonts w:asciiTheme="majorBidi" w:hAnsiTheme="majorBidi" w:cstheme="majorBidi"/>
                <w:sz w:val="24"/>
                <w:szCs w:val="24"/>
              </w:rPr>
              <w:t xml:space="preserve">urveillé, Examen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="00C36A36" w:rsidRPr="00B607F3">
              <w:rPr>
                <w:rFonts w:asciiTheme="majorBidi" w:hAnsiTheme="majorBidi" w:cstheme="majorBidi"/>
                <w:sz w:val="24"/>
                <w:szCs w:val="24"/>
              </w:rPr>
              <w:t>inal</w:t>
            </w:r>
          </w:p>
        </w:tc>
      </w:tr>
    </w:tbl>
    <w:p w:rsidR="00741B65" w:rsidRPr="00B607F3" w:rsidRDefault="00741B65" w:rsidP="003807F0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741B65" w:rsidRPr="00B607F3" w:rsidSect="005B1C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314" w:rsidRPr="00042F64" w:rsidRDefault="00BD5314" w:rsidP="00042F64">
      <w:pPr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</w:endnote>
  <w:endnote w:type="continuationSeparator" w:id="1">
    <w:p w:rsidR="00BD5314" w:rsidRPr="00042F64" w:rsidRDefault="00BD5314" w:rsidP="00042F64">
      <w:pPr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7034"/>
      <w:docPartObj>
        <w:docPartGallery w:val="Page Numbers (Bottom of Page)"/>
        <w:docPartUnique/>
      </w:docPartObj>
    </w:sdtPr>
    <w:sdtContent>
      <w:p w:rsidR="00B607F3" w:rsidRDefault="00B607F3">
        <w:pPr>
          <w:pStyle w:val="Pieddepage"/>
          <w:jc w:val="center"/>
        </w:pPr>
        <w:fldSimple w:instr=" PAGE   \* MERGEFORMAT ">
          <w:r w:rsidR="00D41B50">
            <w:rPr>
              <w:noProof/>
            </w:rPr>
            <w:t>2</w:t>
          </w:r>
        </w:fldSimple>
      </w:p>
    </w:sdtContent>
  </w:sdt>
  <w:p w:rsidR="00B607F3" w:rsidRDefault="00B607F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314" w:rsidRPr="00042F64" w:rsidRDefault="00BD5314" w:rsidP="00042F64">
      <w:pPr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BD5314" w:rsidRPr="00042F64" w:rsidRDefault="00BD5314" w:rsidP="00042F64">
      <w:pPr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64" w:rsidRPr="00042F64" w:rsidRDefault="00042F64" w:rsidP="00042F64">
    <w:pPr>
      <w:pStyle w:val="En-tte"/>
      <w:jc w:val="right"/>
      <w:rPr>
        <w:rFonts w:asciiTheme="majorBidi" w:hAnsiTheme="majorBidi" w:cstheme="majorBidi"/>
      </w:rPr>
    </w:pPr>
    <w:r w:rsidRPr="00042F64">
      <w:rPr>
        <w:rFonts w:asciiTheme="majorBidi" w:hAnsiTheme="majorBidi" w:cstheme="majorBidi"/>
      </w:rPr>
      <w:t>Mécanique rationnelle</w:t>
    </w:r>
    <w:r>
      <w:rPr>
        <w:rFonts w:asciiTheme="majorBidi" w:hAnsiTheme="majorBidi" w:cstheme="majorBidi"/>
      </w:rPr>
      <w:t xml:space="preserve">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55A"/>
    <w:multiLevelType w:val="hybridMultilevel"/>
    <w:tmpl w:val="06BE112C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16E55"/>
    <w:multiLevelType w:val="hybridMultilevel"/>
    <w:tmpl w:val="151415C0"/>
    <w:lvl w:ilvl="0" w:tplc="372E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A4E58"/>
    <w:multiLevelType w:val="hybridMultilevel"/>
    <w:tmpl w:val="958E0224"/>
    <w:lvl w:ilvl="0" w:tplc="372E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078C7"/>
    <w:multiLevelType w:val="hybridMultilevel"/>
    <w:tmpl w:val="4B9E578E"/>
    <w:lvl w:ilvl="0" w:tplc="B60465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92EAF"/>
    <w:multiLevelType w:val="hybridMultilevel"/>
    <w:tmpl w:val="5F107236"/>
    <w:lvl w:ilvl="0" w:tplc="38D46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728C2"/>
    <w:multiLevelType w:val="hybridMultilevel"/>
    <w:tmpl w:val="CF1E32B6"/>
    <w:lvl w:ilvl="0" w:tplc="834EDB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76419"/>
    <w:multiLevelType w:val="hybridMultilevel"/>
    <w:tmpl w:val="CAEEAF48"/>
    <w:lvl w:ilvl="0" w:tplc="38D46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40392"/>
    <w:multiLevelType w:val="hybridMultilevel"/>
    <w:tmpl w:val="4FF4C77E"/>
    <w:lvl w:ilvl="0" w:tplc="372E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D04CD"/>
    <w:multiLevelType w:val="multilevel"/>
    <w:tmpl w:val="C7F0F1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9">
    <w:nsid w:val="382B0074"/>
    <w:multiLevelType w:val="hybridMultilevel"/>
    <w:tmpl w:val="00540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271FD"/>
    <w:multiLevelType w:val="hybridMultilevel"/>
    <w:tmpl w:val="9E801B28"/>
    <w:lvl w:ilvl="0" w:tplc="38D465E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3F3F1023"/>
    <w:multiLevelType w:val="hybridMultilevel"/>
    <w:tmpl w:val="5E147E32"/>
    <w:lvl w:ilvl="0" w:tplc="372E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2509A"/>
    <w:multiLevelType w:val="hybridMultilevel"/>
    <w:tmpl w:val="F21001D6"/>
    <w:lvl w:ilvl="0" w:tplc="38D46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E7BA6"/>
    <w:multiLevelType w:val="multilevel"/>
    <w:tmpl w:val="3648B37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4">
    <w:nsid w:val="59573343"/>
    <w:multiLevelType w:val="hybridMultilevel"/>
    <w:tmpl w:val="8DDE16C4"/>
    <w:lvl w:ilvl="0" w:tplc="38D465E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E5A6CAB"/>
    <w:multiLevelType w:val="hybridMultilevel"/>
    <w:tmpl w:val="5B88D9F4"/>
    <w:lvl w:ilvl="0" w:tplc="372E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F6FD4"/>
    <w:multiLevelType w:val="hybridMultilevel"/>
    <w:tmpl w:val="EAE60B60"/>
    <w:lvl w:ilvl="0" w:tplc="372E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2"/>
  </w:num>
  <w:num w:numId="8">
    <w:abstractNumId w:val="13"/>
  </w:num>
  <w:num w:numId="9">
    <w:abstractNumId w:val="6"/>
  </w:num>
  <w:num w:numId="10">
    <w:abstractNumId w:val="10"/>
  </w:num>
  <w:num w:numId="11">
    <w:abstractNumId w:val="9"/>
  </w:num>
  <w:num w:numId="12">
    <w:abstractNumId w:val="1"/>
  </w:num>
  <w:num w:numId="13">
    <w:abstractNumId w:val="2"/>
  </w:num>
  <w:num w:numId="14">
    <w:abstractNumId w:val="11"/>
  </w:num>
  <w:num w:numId="15">
    <w:abstractNumId w:val="15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87B"/>
    <w:rsid w:val="00042F64"/>
    <w:rsid w:val="000755DF"/>
    <w:rsid w:val="00172E19"/>
    <w:rsid w:val="003807F0"/>
    <w:rsid w:val="003B5BF9"/>
    <w:rsid w:val="003F518D"/>
    <w:rsid w:val="00585AAD"/>
    <w:rsid w:val="005B1C6F"/>
    <w:rsid w:val="006E487B"/>
    <w:rsid w:val="00741B65"/>
    <w:rsid w:val="00950D0D"/>
    <w:rsid w:val="00B607F3"/>
    <w:rsid w:val="00BD5314"/>
    <w:rsid w:val="00C36A36"/>
    <w:rsid w:val="00D41B50"/>
    <w:rsid w:val="00D467FA"/>
    <w:rsid w:val="00E0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E487B"/>
    <w:pPr>
      <w:ind w:left="720" w:hanging="284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42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42F64"/>
  </w:style>
  <w:style w:type="paragraph" w:styleId="Pieddepage">
    <w:name w:val="footer"/>
    <w:basedOn w:val="Normal"/>
    <w:link w:val="PieddepageCar"/>
    <w:uiPriority w:val="99"/>
    <w:unhideWhenUsed/>
    <w:rsid w:val="00042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2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 Ezzouar</dc:creator>
  <cp:lastModifiedBy>DAP_EPSTO</cp:lastModifiedBy>
  <cp:revision>10</cp:revision>
  <dcterms:created xsi:type="dcterms:W3CDTF">2015-04-13T07:38:00Z</dcterms:created>
  <dcterms:modified xsi:type="dcterms:W3CDTF">2015-04-16T12:45:00Z</dcterms:modified>
</cp:coreProperties>
</file>